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9538912" w:displacedByCustomXml="next"/>
    <w:sdt>
      <w:sdtPr>
        <w:id w:val="1785460017"/>
        <w:docPartObj>
          <w:docPartGallery w:val="Cover Pages"/>
          <w:docPartUnique/>
        </w:docPartObj>
      </w:sdtPr>
      <w:sdtEndPr>
        <w:rPr>
          <w:rStyle w:val="SubtleEmphasis"/>
          <w:noProof/>
          <w:color w:val="757575"/>
          <w:szCs w:val="24"/>
        </w:rPr>
      </w:sdtEndPr>
      <w:sdtContent>
        <w:p w14:paraId="2ACA3642" w14:textId="77777777" w:rsidR="009F6E05" w:rsidRDefault="009F6E05" w:rsidP="0016458B">
          <w:pPr>
            <w:tabs>
              <w:tab w:val="left" w:pos="993"/>
            </w:tabs>
          </w:pPr>
          <w:r>
            <w:rPr>
              <w:noProof/>
              <w:lang w:val="en-GB" w:eastAsia="en-GB"/>
            </w:rPr>
            <mc:AlternateContent>
              <mc:Choice Requires="wpg">
                <w:drawing>
                  <wp:anchor distT="0" distB="0" distL="114300" distR="114300" simplePos="0" relativeHeight="251659264" behindDoc="0" locked="0" layoutInCell="1" allowOverlap="1" wp14:anchorId="41DA3336" wp14:editId="6AEB83D8">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10-07T00:00:00Z">
                                      <w:dateFormat w:val="yyyy"/>
                                      <w:lid w:val="en-US"/>
                                      <w:storeMappedDataAs w:val="dateTime"/>
                                      <w:calendar w:val="gregorian"/>
                                    </w:date>
                                  </w:sdtPr>
                                  <w:sdtEndPr/>
                                  <w:sdtContent>
                                    <w:p w14:paraId="4AFC4DFB" w14:textId="7890957E" w:rsidR="001C2AA5" w:rsidRDefault="00E44400" w:rsidP="009F6E05">
                                      <w:pPr>
                                        <w:pStyle w:val="NoSpacing"/>
                                        <w:rPr>
                                          <w:color w:val="FFFFFF" w:themeColor="background1"/>
                                          <w:sz w:val="96"/>
                                          <w:szCs w:val="96"/>
                                        </w:rPr>
                                      </w:pPr>
                                      <w:r>
                                        <w:rPr>
                                          <w:color w:val="FFFFFF" w:themeColor="background1"/>
                                          <w:sz w:val="96"/>
                                          <w:szCs w:val="96"/>
                                          <w:lang w:val="en-US"/>
                                        </w:rPr>
                                        <w:t>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348F8FB" w14:textId="4B10F8C6" w:rsidR="001C2AA5" w:rsidRDefault="00B452CB" w:rsidP="009F6E05">
                                      <w:pPr>
                                        <w:pStyle w:val="NoSpacing"/>
                                        <w:spacing w:line="360" w:lineRule="auto"/>
                                        <w:rPr>
                                          <w:color w:val="FFFFFF" w:themeColor="background1"/>
                                        </w:rPr>
                                      </w:pPr>
                                      <w:r>
                                        <w:rPr>
                                          <w:color w:val="FFFFFF" w:themeColor="background1"/>
                                        </w:rPr>
                                        <w:t>Hes, D. &amp; A. Toland</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71848102" w14:textId="2F144811" w:rsidR="001C2AA5" w:rsidRDefault="00E44400" w:rsidP="009F6E05">
                                      <w:pPr>
                                        <w:pStyle w:val="NoSpacing"/>
                                        <w:spacing w:line="360" w:lineRule="auto"/>
                                        <w:rPr>
                                          <w:color w:val="FFFFFF" w:themeColor="background1"/>
                                        </w:rPr>
                                      </w:pPr>
                                      <w:r>
                                        <w:rPr>
                                          <w:color w:val="FFFFFF" w:themeColor="background1"/>
                                        </w:rPr>
                                        <w:t>Place Agency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9-10-07T00:00:00Z">
                                      <w:dateFormat w:val="M/d/yyyy"/>
                                      <w:lid w:val="en-US"/>
                                      <w:storeMappedDataAs w:val="dateTime"/>
                                      <w:calendar w:val="gregorian"/>
                                    </w:date>
                                  </w:sdtPr>
                                  <w:sdtEndPr/>
                                  <w:sdtContent>
                                    <w:p w14:paraId="0356230A" w14:textId="479A6DB0" w:rsidR="001C2AA5" w:rsidRDefault="00B452CB" w:rsidP="009F6E05">
                                      <w:pPr>
                                        <w:pStyle w:val="NoSpacing"/>
                                        <w:spacing w:line="360" w:lineRule="auto"/>
                                        <w:rPr>
                                          <w:color w:val="FFFFFF" w:themeColor="background1"/>
                                        </w:rPr>
                                      </w:pPr>
                                      <w:r>
                                        <w:rPr>
                                          <w:color w:val="FFFFFF" w:themeColor="background1"/>
                                          <w:lang w:val="en-US"/>
                                        </w:rPr>
                                        <w:t>10/7/2019</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DA3336"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9-10-07T00:00:00Z">
                                <w:dateFormat w:val="yyyy"/>
                                <w:lid w:val="en-US"/>
                                <w:storeMappedDataAs w:val="dateTime"/>
                                <w:calendar w:val="gregorian"/>
                              </w:date>
                            </w:sdtPr>
                            <w:sdtEndPr/>
                            <w:sdtContent>
                              <w:p w14:paraId="4AFC4DFB" w14:textId="7890957E" w:rsidR="001C2AA5" w:rsidRDefault="00E44400" w:rsidP="009F6E05">
                                <w:pPr>
                                  <w:pStyle w:val="NoSpacing"/>
                                  <w:rPr>
                                    <w:color w:val="FFFFFF" w:themeColor="background1"/>
                                    <w:sz w:val="96"/>
                                    <w:szCs w:val="96"/>
                                  </w:rPr>
                                </w:pPr>
                                <w:r>
                                  <w:rPr>
                                    <w:color w:val="FFFFFF" w:themeColor="background1"/>
                                    <w:sz w:val="96"/>
                                    <w:szCs w:val="96"/>
                                    <w:lang w:val="en-US"/>
                                  </w:rPr>
                                  <w:t>2019</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348F8FB" w14:textId="4B10F8C6" w:rsidR="001C2AA5" w:rsidRDefault="00B452CB" w:rsidP="009F6E05">
                                <w:pPr>
                                  <w:pStyle w:val="NoSpacing"/>
                                  <w:spacing w:line="360" w:lineRule="auto"/>
                                  <w:rPr>
                                    <w:color w:val="FFFFFF" w:themeColor="background1"/>
                                  </w:rPr>
                                </w:pPr>
                                <w:r>
                                  <w:rPr>
                                    <w:color w:val="FFFFFF" w:themeColor="background1"/>
                                  </w:rPr>
                                  <w:t>Hes, D. &amp; A. Toland</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71848102" w14:textId="2F144811" w:rsidR="001C2AA5" w:rsidRDefault="00E44400" w:rsidP="009F6E05">
                                <w:pPr>
                                  <w:pStyle w:val="NoSpacing"/>
                                  <w:spacing w:line="360" w:lineRule="auto"/>
                                  <w:rPr>
                                    <w:color w:val="FFFFFF" w:themeColor="background1"/>
                                  </w:rPr>
                                </w:pPr>
                                <w:r>
                                  <w:rPr>
                                    <w:color w:val="FFFFFF" w:themeColor="background1"/>
                                  </w:rPr>
                                  <w:t>Place Agency</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9-10-07T00:00:00Z">
                                <w:dateFormat w:val="M/d/yyyy"/>
                                <w:lid w:val="en-US"/>
                                <w:storeMappedDataAs w:val="dateTime"/>
                                <w:calendar w:val="gregorian"/>
                              </w:date>
                            </w:sdtPr>
                            <w:sdtEndPr/>
                            <w:sdtContent>
                              <w:p w14:paraId="0356230A" w14:textId="479A6DB0" w:rsidR="001C2AA5" w:rsidRDefault="00B452CB" w:rsidP="009F6E05">
                                <w:pPr>
                                  <w:pStyle w:val="NoSpacing"/>
                                  <w:spacing w:line="360" w:lineRule="auto"/>
                                  <w:rPr>
                                    <w:color w:val="FFFFFF" w:themeColor="background1"/>
                                  </w:rPr>
                                </w:pPr>
                                <w:r>
                                  <w:rPr>
                                    <w:color w:val="FFFFFF" w:themeColor="background1"/>
                                    <w:lang w:val="en-US"/>
                                  </w:rPr>
                                  <w:t>10/7/2019</w:t>
                                </w:r>
                              </w:p>
                            </w:sdtContent>
                          </w:sdt>
                        </w:txbxContent>
                      </v:textbox>
                    </v:rect>
                    <w10:wrap anchorx="page" anchory="page"/>
                  </v:group>
                </w:pict>
              </mc:Fallback>
            </mc:AlternateContent>
          </w:r>
          <w:r>
            <w:rPr>
              <w:noProof/>
              <w:lang w:val="en-GB" w:eastAsia="en-GB"/>
            </w:rPr>
            <mc:AlternateContent>
              <mc:Choice Requires="wps">
                <w:drawing>
                  <wp:anchor distT="0" distB="0" distL="114300" distR="114300" simplePos="0" relativeHeight="251661312" behindDoc="0" locked="0" layoutInCell="0" allowOverlap="1" wp14:anchorId="682DDE84" wp14:editId="42BE614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noFill/>
                            <a:ln w="19050">
                              <a:noFill/>
                              <a:miter lim="800000"/>
                              <a:headEnd/>
                              <a:tailEnd/>
                            </a:ln>
                          </wps:spPr>
                          <wps:txbx>
                            <w:txbxContent>
                              <w:p w14:paraId="5EB700AB" w14:textId="59394BBC" w:rsidR="001C2AA5" w:rsidRPr="0082767C" w:rsidRDefault="00B452CB" w:rsidP="009F6E05">
                                <w:pPr>
                                  <w:pStyle w:val="Heading1NoNumber"/>
                                  <w:rPr>
                                    <w:sz w:val="110"/>
                                    <w:szCs w:val="72"/>
                                  </w:rPr>
                                </w:pPr>
                                <w:r>
                                  <w:t>Digital Placemaking</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82DDE84"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" o:allowincell="f" filled="f" stroked="f" strokeweight="1.5pt">
                    <v:textbox style="mso-fit-shape-to-text:t" inset="14.4pt,,14.4pt">
                      <w:txbxContent>
                        <w:p w14:paraId="5EB700AB" w14:textId="59394BBC" w:rsidR="001C2AA5" w:rsidRPr="0082767C" w:rsidRDefault="00B452CB" w:rsidP="009F6E05">
                          <w:pPr>
                            <w:pStyle w:val="Heading1NoNumber"/>
                            <w:rPr>
                              <w:sz w:val="110"/>
                              <w:szCs w:val="72"/>
                            </w:rPr>
                          </w:pPr>
                          <w:r>
                            <w:t>Digital Placemaking</w:t>
                          </w:r>
                        </w:p>
                      </w:txbxContent>
                    </v:textbox>
                    <w10:wrap anchorx="page" anchory="page"/>
                  </v:rect>
                </w:pict>
              </mc:Fallback>
            </mc:AlternateContent>
          </w:r>
        </w:p>
        <w:p w14:paraId="2A905A52" w14:textId="77777777" w:rsidR="009F6E05" w:rsidRDefault="009F6E05" w:rsidP="009F6E05">
          <w:pPr>
            <w:rPr>
              <w:rStyle w:val="SubtleEmphasis"/>
              <w:szCs w:val="24"/>
            </w:rPr>
          </w:pPr>
          <w:r>
            <w:rPr>
              <w:noProof/>
              <w:lang w:val="en-GB" w:eastAsia="en-GB"/>
            </w:rPr>
            <w:drawing>
              <wp:anchor distT="0" distB="0" distL="114300" distR="114300" simplePos="0" relativeHeight="251660288" behindDoc="0" locked="0" layoutInCell="0" allowOverlap="1" wp14:anchorId="1CA65C73" wp14:editId="31D36109">
                <wp:simplePos x="0" y="0"/>
                <wp:positionH relativeFrom="page">
                  <wp:posOffset>0</wp:posOffset>
                </wp:positionH>
                <wp:positionV relativeFrom="page">
                  <wp:posOffset>4993419</wp:posOffset>
                </wp:positionV>
                <wp:extent cx="5428091" cy="4071068"/>
                <wp:effectExtent l="0" t="0" r="1270"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35289" cy="4076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SubtleEmphasis"/>
              <w:szCs w:val="24"/>
            </w:rPr>
            <w:br w:type="page"/>
          </w:r>
        </w:p>
      </w:sdtContent>
    </w:sdt>
    <w:tbl>
      <w:tblPr>
        <w:tblStyle w:val="TableGrid"/>
        <w:tblW w:w="9918" w:type="dxa"/>
        <w:tblBorders>
          <w:top w:val="single" w:sz="4" w:space="0" w:color="F46524"/>
          <w:left w:val="single" w:sz="4" w:space="0" w:color="F46524"/>
          <w:bottom w:val="single" w:sz="4" w:space="0" w:color="F46524"/>
          <w:right w:val="single" w:sz="4" w:space="0" w:color="F46524"/>
          <w:insideH w:val="single" w:sz="4" w:space="0" w:color="F46524"/>
          <w:insideV w:val="single" w:sz="4" w:space="0" w:color="F46524"/>
        </w:tblBorders>
        <w:tblLook w:val="04A0" w:firstRow="1" w:lastRow="0" w:firstColumn="1" w:lastColumn="0" w:noHBand="0" w:noVBand="1"/>
      </w:tblPr>
      <w:tblGrid>
        <w:gridCol w:w="3256"/>
        <w:gridCol w:w="6662"/>
      </w:tblGrid>
      <w:tr w:rsidR="009F6E05" w14:paraId="6B3267D1" w14:textId="77777777" w:rsidTr="001C2AA5">
        <w:trPr>
          <w:trHeight w:val="340"/>
        </w:trPr>
        <w:tc>
          <w:tcPr>
            <w:tcW w:w="3256" w:type="dxa"/>
            <w:shd w:val="clear" w:color="auto" w:fill="F46524"/>
            <w:vAlign w:val="center"/>
          </w:tcPr>
          <w:p w14:paraId="7EE5B52E" w14:textId="77777777" w:rsidR="009F6E05" w:rsidRPr="009F6E05" w:rsidRDefault="009F6E05" w:rsidP="00E44400">
            <w:pPr>
              <w:spacing w:before="240"/>
              <w:ind w:right="-13"/>
              <w:rPr>
                <w:color w:val="FFFFFF" w:themeColor="background1"/>
                <w:szCs w:val="22"/>
              </w:rPr>
            </w:pPr>
            <w:r w:rsidRPr="009F6E05">
              <w:rPr>
                <w:rFonts w:asciiTheme="majorHAnsi" w:hAnsiTheme="majorHAnsi" w:cstheme="majorHAnsi"/>
                <w:color w:val="FFFFFF" w:themeColor="background1"/>
                <w:szCs w:val="22"/>
              </w:rPr>
              <w:lastRenderedPageBreak/>
              <w:t>Prepared by:</w:t>
            </w:r>
          </w:p>
        </w:tc>
        <w:tc>
          <w:tcPr>
            <w:tcW w:w="6662" w:type="dxa"/>
            <w:shd w:val="clear" w:color="auto" w:fill="F46524"/>
            <w:vAlign w:val="center"/>
          </w:tcPr>
          <w:p w14:paraId="2A070AB4" w14:textId="2ABA9831" w:rsidR="009F6E05" w:rsidRPr="009F6E05" w:rsidRDefault="00D0212D" w:rsidP="00E44400">
            <w:pPr>
              <w:spacing w:before="240"/>
              <w:rPr>
                <w:color w:val="FFFFFF" w:themeColor="background1"/>
                <w:szCs w:val="22"/>
              </w:rPr>
            </w:pPr>
            <w:r>
              <w:rPr>
                <w:color w:val="FFFFFF" w:themeColor="background1"/>
                <w:szCs w:val="22"/>
              </w:rPr>
              <w:t>Dominique Hes,</w:t>
            </w:r>
            <w:r w:rsidRPr="009F6E05">
              <w:rPr>
                <w:color w:val="FFFFFF" w:themeColor="background1"/>
                <w:szCs w:val="22"/>
              </w:rPr>
              <w:t xml:space="preserve"> The University of </w:t>
            </w:r>
            <w:r>
              <w:rPr>
                <w:color w:val="FFFFFF" w:themeColor="background1"/>
                <w:szCs w:val="22"/>
              </w:rPr>
              <w:t>Melbourne and Andrew Toland, University of Technology of Sydney</w:t>
            </w:r>
          </w:p>
        </w:tc>
      </w:tr>
      <w:tr w:rsidR="009F6E05" w14:paraId="0A6093B6" w14:textId="77777777" w:rsidTr="001C2AA5">
        <w:trPr>
          <w:trHeight w:val="340"/>
        </w:trPr>
        <w:tc>
          <w:tcPr>
            <w:tcW w:w="9918" w:type="dxa"/>
            <w:gridSpan w:val="2"/>
            <w:vAlign w:val="center"/>
          </w:tcPr>
          <w:p w14:paraId="07C5A142" w14:textId="01D20D38" w:rsidR="009F6E05" w:rsidRDefault="00B452CB" w:rsidP="00E44400">
            <w:pPr>
              <w:spacing w:before="240"/>
              <w:ind w:right="-13"/>
              <w:jc w:val="center"/>
              <w:rPr>
                <w:rFonts w:asciiTheme="majorHAnsi" w:hAnsiTheme="majorHAnsi" w:cstheme="majorHAnsi"/>
                <w:color w:val="000000" w:themeColor="text1"/>
                <w:szCs w:val="24"/>
              </w:rPr>
            </w:pPr>
            <w:r>
              <w:rPr>
                <w:rFonts w:asciiTheme="majorHAnsi" w:hAnsiTheme="majorHAnsi" w:cstheme="majorHAnsi"/>
                <w:noProof/>
                <w:color w:val="000000" w:themeColor="text1"/>
                <w:szCs w:val="24"/>
                <w:lang w:val="en-GB" w:eastAsia="en-GB"/>
              </w:rPr>
              <w:drawing>
                <wp:inline distT="0" distB="0" distL="0" distR="0" wp14:anchorId="63C2A990" wp14:editId="3DEFDA58">
                  <wp:extent cx="1280160" cy="1097280"/>
                  <wp:effectExtent l="0" t="0" r="0" b="0"/>
                  <wp:docPr id="2" name="UoM_1.png"/>
                  <wp:cNvGraphicFramePr/>
                  <a:graphic xmlns:a="http://schemas.openxmlformats.org/drawingml/2006/main">
                    <a:graphicData uri="http://schemas.openxmlformats.org/drawingml/2006/picture">
                      <pic:pic xmlns:pic="http://schemas.openxmlformats.org/drawingml/2006/picture">
                        <pic:nvPicPr>
                          <pic:cNvPr id="2" name="UoM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7192" cy="709022"/>
                          </a:xfrm>
                          <a:prstGeom prst="rect">
                            <a:avLst/>
                          </a:prstGeom>
                        </pic:spPr>
                      </pic:pic>
                    </a:graphicData>
                  </a:graphic>
                </wp:inline>
              </w:drawing>
            </w:r>
            <w:r w:rsidR="00D0212D">
              <w:rPr>
                <w:rFonts w:asciiTheme="majorHAnsi" w:hAnsiTheme="majorHAnsi" w:cstheme="majorHAnsi"/>
                <w:color w:val="000000" w:themeColor="text1"/>
                <w:szCs w:val="24"/>
              </w:rPr>
              <w:t xml:space="preserve">              </w:t>
            </w:r>
            <w:r w:rsidR="009F6E05">
              <w:rPr>
                <w:rFonts w:asciiTheme="majorHAnsi" w:hAnsiTheme="majorHAnsi" w:cstheme="majorHAnsi"/>
                <w:noProof/>
                <w:color w:val="000000" w:themeColor="text1"/>
                <w:szCs w:val="24"/>
                <w:lang w:val="en-GB" w:eastAsia="en-GB"/>
              </w:rPr>
              <w:drawing>
                <wp:inline distT="0" distB="0" distL="0" distR="0" wp14:anchorId="5DA6BF81" wp14:editId="507BE127">
                  <wp:extent cx="1039244" cy="100978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tin_univers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9244" cy="1009784"/>
                          </a:xfrm>
                          <a:prstGeom prst="rect">
                            <a:avLst/>
                          </a:prstGeom>
                        </pic:spPr>
                      </pic:pic>
                    </a:graphicData>
                  </a:graphic>
                </wp:inline>
              </w:drawing>
            </w:r>
          </w:p>
          <w:p w14:paraId="43C81CD8" w14:textId="77777777" w:rsidR="009F6E05" w:rsidRDefault="009F6E05" w:rsidP="00E44400">
            <w:pPr>
              <w:spacing w:before="240"/>
              <w:ind w:right="-13"/>
              <w:jc w:val="center"/>
              <w:rPr>
                <w:rFonts w:asciiTheme="majorHAnsi" w:hAnsiTheme="majorHAnsi" w:cstheme="majorHAnsi"/>
                <w:color w:val="000000" w:themeColor="text1"/>
                <w:szCs w:val="24"/>
              </w:rPr>
            </w:pPr>
            <w:r>
              <w:rPr>
                <w:rFonts w:asciiTheme="majorHAnsi" w:hAnsiTheme="majorHAnsi" w:cstheme="majorHAnsi"/>
                <w:color w:val="000000" w:themeColor="text1"/>
                <w:szCs w:val="24"/>
              </w:rPr>
              <w:t xml:space="preserve">               For:                                                                    With the support of</w:t>
            </w:r>
          </w:p>
          <w:p w14:paraId="140B122F" w14:textId="77777777" w:rsidR="009F6E05" w:rsidRDefault="009F6E05" w:rsidP="00E44400">
            <w:pPr>
              <w:spacing w:before="240"/>
              <w:ind w:right="-13"/>
              <w:jc w:val="center"/>
              <w:rPr>
                <w:rFonts w:asciiTheme="majorHAnsi" w:hAnsiTheme="majorHAnsi" w:cstheme="majorHAnsi"/>
                <w:color w:val="000000" w:themeColor="text1"/>
                <w:szCs w:val="24"/>
              </w:rPr>
            </w:pPr>
            <w:r>
              <w:rPr>
                <w:rFonts w:asciiTheme="majorHAnsi" w:hAnsiTheme="majorHAnsi" w:cstheme="majorHAnsi"/>
                <w:noProof/>
                <w:color w:val="000000" w:themeColor="text1"/>
                <w:szCs w:val="24"/>
                <w:lang w:val="en-GB" w:eastAsia="en-GB"/>
              </w:rPr>
              <w:drawing>
                <wp:inline distT="0" distB="0" distL="0" distR="0" wp14:anchorId="25055FEA" wp14:editId="5A3D665A">
                  <wp:extent cx="1057275" cy="833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91298" cy="859942"/>
                          </a:xfrm>
                          <a:prstGeom prst="rect">
                            <a:avLst/>
                          </a:prstGeom>
                          <a:noFill/>
                          <a:ln>
                            <a:noFill/>
                          </a:ln>
                        </pic:spPr>
                      </pic:pic>
                    </a:graphicData>
                  </a:graphic>
                </wp:inline>
              </w:drawing>
            </w:r>
            <w:r>
              <w:rPr>
                <w:rFonts w:asciiTheme="majorHAnsi" w:hAnsiTheme="majorHAnsi" w:cstheme="majorHAnsi"/>
                <w:color w:val="000000" w:themeColor="text1"/>
                <w:szCs w:val="24"/>
              </w:rPr>
              <w:t xml:space="preserve">                                                           </w:t>
            </w:r>
            <w:r>
              <w:rPr>
                <w:rFonts w:asciiTheme="majorHAnsi" w:hAnsiTheme="majorHAnsi" w:cstheme="majorHAnsi"/>
                <w:noProof/>
                <w:color w:val="000000" w:themeColor="text1"/>
                <w:szCs w:val="24"/>
                <w:lang w:val="en-GB" w:eastAsia="en-GB"/>
              </w:rPr>
              <w:drawing>
                <wp:inline distT="0" distB="0" distL="0" distR="0" wp14:anchorId="008C7C71" wp14:editId="46F2AEBE">
                  <wp:extent cx="1050908" cy="84941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50908" cy="849412"/>
                          </a:xfrm>
                          <a:prstGeom prst="rect">
                            <a:avLst/>
                          </a:prstGeom>
                          <a:noFill/>
                          <a:ln>
                            <a:noFill/>
                          </a:ln>
                        </pic:spPr>
                      </pic:pic>
                    </a:graphicData>
                  </a:graphic>
                </wp:inline>
              </w:drawing>
            </w:r>
          </w:p>
          <w:p w14:paraId="6F076953" w14:textId="61FF23BE" w:rsidR="00F20B36" w:rsidRPr="00C55393" w:rsidRDefault="00F20B36" w:rsidP="00E44400">
            <w:pPr>
              <w:spacing w:before="240"/>
              <w:ind w:right="-13"/>
              <w:jc w:val="center"/>
              <w:rPr>
                <w:rFonts w:asciiTheme="majorHAnsi" w:hAnsiTheme="majorHAnsi" w:cstheme="majorHAnsi"/>
                <w:color w:val="000000" w:themeColor="text1"/>
                <w:szCs w:val="24"/>
              </w:rPr>
            </w:pPr>
          </w:p>
        </w:tc>
      </w:tr>
    </w:tbl>
    <w:p w14:paraId="65B2F2A2" w14:textId="77777777" w:rsidR="009F6E05" w:rsidRDefault="009F6E05" w:rsidP="009F6E05">
      <w:pPr>
        <w:pStyle w:val="Subtitle"/>
        <w:ind w:right="-13"/>
        <w:rPr>
          <w:rStyle w:val="SubtleEmphasis"/>
        </w:rPr>
      </w:pPr>
    </w:p>
    <w:p w14:paraId="360F58A7" w14:textId="5FF56F12" w:rsidR="009F6E05" w:rsidRPr="0005439A" w:rsidRDefault="009F6E05" w:rsidP="009F6E05">
      <w:pPr>
        <w:pStyle w:val="Subtitle"/>
        <w:ind w:right="-13"/>
        <w:rPr>
          <w:rStyle w:val="SubtleEmphasis"/>
        </w:rPr>
      </w:pPr>
      <w:r w:rsidRPr="0005439A">
        <w:rPr>
          <w:rStyle w:val="SubtleEmphasis"/>
        </w:rPr>
        <w:t xml:space="preserve">This document was prepared as a teaching guide for placemaking academics to engage their students in the topic mentioned in the title. It is part of a 12 module series created through a multi-university collaboration including Curtin University, University of Notre Dame, </w:t>
      </w:r>
      <w:r>
        <w:rPr>
          <w:rStyle w:val="SubtleEmphasis"/>
        </w:rPr>
        <w:t xml:space="preserve">the </w:t>
      </w:r>
      <w:r w:rsidRPr="0005439A">
        <w:rPr>
          <w:rStyle w:val="SubtleEmphasis"/>
        </w:rPr>
        <w:t xml:space="preserve">University of Technology of Sydney, University of New South Wales, University of Queensland, The University of Adelaide and the University of Melbourne. The module was informed by practitioners through an intensive skillset and gap analysis workshop in Oct 2017. </w:t>
      </w:r>
    </w:p>
    <w:p w14:paraId="05C8C69A" w14:textId="77777777" w:rsidR="009F6E05" w:rsidRPr="0005439A" w:rsidRDefault="009F6E05" w:rsidP="009F6E05">
      <w:pPr>
        <w:pStyle w:val="Subtitle"/>
        <w:ind w:right="-13"/>
        <w:rPr>
          <w:rStyle w:val="SubtleEmphasis"/>
        </w:rPr>
      </w:pPr>
      <w:r w:rsidRPr="0005439A">
        <w:rPr>
          <w:rStyle w:val="SubtleEmphasis"/>
        </w:rPr>
        <w:t>This module envisioned as a 1</w:t>
      </w:r>
      <w:r>
        <w:rPr>
          <w:rStyle w:val="SubtleEmphasis"/>
        </w:rPr>
        <w:t>-</w:t>
      </w:r>
      <w:r w:rsidRPr="0005439A">
        <w:rPr>
          <w:rStyle w:val="SubtleEmphasis"/>
        </w:rPr>
        <w:t xml:space="preserve">week delivery includes: </w:t>
      </w:r>
    </w:p>
    <w:p w14:paraId="0277C3D0" w14:textId="77777777" w:rsidR="009F6E05" w:rsidRPr="0005439A" w:rsidRDefault="009F6E05" w:rsidP="009F6E05">
      <w:pPr>
        <w:pStyle w:val="Subtitle"/>
        <w:numPr>
          <w:ilvl w:val="0"/>
          <w:numId w:val="8"/>
        </w:numPr>
        <w:spacing w:before="120" w:after="280"/>
        <w:ind w:right="-13"/>
        <w:rPr>
          <w:rStyle w:val="SubtleEmphasis"/>
        </w:rPr>
      </w:pPr>
      <w:r w:rsidRPr="0005439A">
        <w:rPr>
          <w:rStyle w:val="SubtleEmphasis"/>
        </w:rPr>
        <w:t>This template including ~10 hours of content as follows</w:t>
      </w:r>
    </w:p>
    <w:p w14:paraId="479FA913" w14:textId="77777777" w:rsidR="009F6E05" w:rsidRPr="0005439A" w:rsidRDefault="009F6E05" w:rsidP="009F6E05">
      <w:pPr>
        <w:pStyle w:val="Subtitle"/>
        <w:numPr>
          <w:ilvl w:val="1"/>
          <w:numId w:val="7"/>
        </w:numPr>
        <w:spacing w:before="120" w:after="280"/>
        <w:rPr>
          <w:rStyle w:val="SubtleEmphasis"/>
        </w:rPr>
      </w:pPr>
      <w:r w:rsidRPr="0005439A">
        <w:rPr>
          <w:rStyle w:val="SubtleEmphasis"/>
        </w:rPr>
        <w:t>A total of ~3 hours of presumed in-class exercises (no more than 1-hour lecture)</w:t>
      </w:r>
    </w:p>
    <w:p w14:paraId="532625AE" w14:textId="77777777" w:rsidR="009F6E05" w:rsidRPr="0005439A" w:rsidRDefault="009F6E05" w:rsidP="009F6E05">
      <w:pPr>
        <w:pStyle w:val="Subtitle"/>
        <w:numPr>
          <w:ilvl w:val="1"/>
          <w:numId w:val="7"/>
        </w:numPr>
        <w:spacing w:before="120" w:after="280"/>
        <w:rPr>
          <w:rStyle w:val="SubtleEmphasis"/>
        </w:rPr>
      </w:pPr>
      <w:r w:rsidRPr="0005439A">
        <w:rPr>
          <w:rStyle w:val="SubtleEmphasis"/>
        </w:rPr>
        <w:t>A total of ~7 hours of personal study time  (i.e. readings/short essays/videos to watch)</w:t>
      </w:r>
    </w:p>
    <w:p w14:paraId="798064A4" w14:textId="77777777" w:rsidR="009F6E05" w:rsidRPr="0005439A" w:rsidRDefault="009F6E05" w:rsidP="009F6E05">
      <w:pPr>
        <w:pStyle w:val="Subtitle"/>
        <w:numPr>
          <w:ilvl w:val="0"/>
          <w:numId w:val="7"/>
        </w:numPr>
        <w:spacing w:before="120" w:after="280"/>
        <w:rPr>
          <w:rStyle w:val="SubtleEmphasis"/>
        </w:rPr>
      </w:pPr>
      <w:r w:rsidRPr="0005439A">
        <w:rPr>
          <w:rStyle w:val="SubtleEmphasis"/>
        </w:rPr>
        <w:t xml:space="preserve">The slides/materials used for the lecture. </w:t>
      </w:r>
    </w:p>
    <w:p w14:paraId="4DA1DF03" w14:textId="77777777" w:rsidR="009F6E05" w:rsidRPr="0005439A" w:rsidRDefault="009F6E05" w:rsidP="009F6E05">
      <w:pPr>
        <w:pStyle w:val="Subtitle"/>
        <w:numPr>
          <w:ilvl w:val="0"/>
          <w:numId w:val="7"/>
        </w:numPr>
        <w:spacing w:before="120" w:after="280"/>
        <w:rPr>
          <w:rStyle w:val="SubtleEmphasis"/>
        </w:rPr>
      </w:pPr>
      <w:r w:rsidRPr="0005439A">
        <w:rPr>
          <w:rStyle w:val="SubtleEmphasis"/>
        </w:rPr>
        <w:t xml:space="preserve">List of ‘mandatory’ reading and recommended readings relevant to the module content. </w:t>
      </w:r>
    </w:p>
    <w:p w14:paraId="55F5649C" w14:textId="77777777" w:rsidR="009F6E05" w:rsidRPr="0005439A" w:rsidRDefault="009F6E05" w:rsidP="009F6E05">
      <w:pPr>
        <w:pStyle w:val="Subtitle"/>
        <w:ind w:right="-13"/>
        <w:rPr>
          <w:rStyle w:val="SubtleEmphasis"/>
        </w:rPr>
      </w:pPr>
      <w:r w:rsidRPr="0005439A">
        <w:rPr>
          <w:rStyle w:val="SubtleEmphasis"/>
        </w:rPr>
        <w:t xml:space="preserve">The document is subdivided into two sections. </w:t>
      </w:r>
    </w:p>
    <w:p w14:paraId="2569D6C1" w14:textId="77777777" w:rsidR="009A7E2A" w:rsidRPr="009A7E2A" w:rsidRDefault="009F6E05" w:rsidP="001C2AA5">
      <w:pPr>
        <w:pStyle w:val="Subtitle"/>
        <w:numPr>
          <w:ilvl w:val="0"/>
          <w:numId w:val="25"/>
        </w:numPr>
        <w:spacing w:before="120" w:after="280"/>
        <w:ind w:right="-13"/>
        <w:rPr>
          <w:rStyle w:val="SubtleEmphasis"/>
          <w:noProof w:val="0"/>
          <w:color w:val="F46524"/>
          <w:sz w:val="24"/>
        </w:rPr>
      </w:pPr>
      <w:r w:rsidRPr="0005439A">
        <w:rPr>
          <w:rStyle w:val="SubtleEmphasis"/>
        </w:rPr>
        <w:t>Section 1: Provides an outline of the aims of the module</w:t>
      </w:r>
    </w:p>
    <w:p w14:paraId="1BEF2E91" w14:textId="3BCC3DC1" w:rsidR="009F6E05" w:rsidRDefault="009F6E05" w:rsidP="001C2AA5">
      <w:pPr>
        <w:pStyle w:val="Subtitle"/>
        <w:numPr>
          <w:ilvl w:val="0"/>
          <w:numId w:val="25"/>
        </w:numPr>
        <w:spacing w:before="120" w:after="280"/>
        <w:ind w:right="-13"/>
      </w:pPr>
      <w:r w:rsidRPr="0005439A">
        <w:rPr>
          <w:rStyle w:val="SubtleEmphasis"/>
        </w:rPr>
        <w:t xml:space="preserve">Section 2: Expands on the specific topic covered by this module and the recommended exercises for tutorial activities. </w:t>
      </w:r>
      <w:r>
        <w:br w:type="page"/>
      </w:r>
    </w:p>
    <w:p w14:paraId="50D45867" w14:textId="3DE4D298" w:rsidR="006772C7" w:rsidRPr="006772C7" w:rsidRDefault="006772C7" w:rsidP="00FF643B">
      <w:pPr>
        <w:pStyle w:val="Heading1"/>
      </w:pPr>
      <w:bookmarkStart w:id="1" w:name="_Hlk489136410"/>
      <w:bookmarkEnd w:id="0"/>
      <w:r>
        <w:lastRenderedPageBreak/>
        <w:t>Section 1:</w:t>
      </w:r>
      <w:r w:rsidR="009A7E2A">
        <w:t xml:space="preserve"> Module outline</w:t>
      </w:r>
    </w:p>
    <w:p w14:paraId="3E1E2BE3" w14:textId="2A927D0E" w:rsidR="006772C7" w:rsidRDefault="006772C7" w:rsidP="00FF643B">
      <w:pPr>
        <w:pStyle w:val="Heading2"/>
        <w:numPr>
          <w:ilvl w:val="0"/>
          <w:numId w:val="0"/>
        </w:numPr>
      </w:pPr>
      <w:r>
        <w:t>Overview</w:t>
      </w:r>
    </w:p>
    <w:p w14:paraId="2E7335E0" w14:textId="1284BD96" w:rsidR="00B452CB" w:rsidRDefault="009F6E05" w:rsidP="00B452CB">
      <w:r w:rsidRPr="009F6E05">
        <w:rPr>
          <w:lang w:eastAsia="en-AU"/>
        </w:rPr>
        <w:t xml:space="preserve">This module focuses on </w:t>
      </w:r>
      <w:r w:rsidR="00B452CB">
        <w:rPr>
          <w:lang w:eastAsia="en-AU"/>
        </w:rPr>
        <w:t xml:space="preserve">exploring digital strategies </w:t>
      </w:r>
      <w:bookmarkStart w:id="2" w:name="_GoBack"/>
      <w:r w:rsidR="00C72048">
        <w:rPr>
          <w:lang w:eastAsia="en-AU"/>
        </w:rPr>
        <w:t xml:space="preserve">for </w:t>
      </w:r>
      <w:bookmarkEnd w:id="2"/>
      <w:r w:rsidR="00B452CB">
        <w:rPr>
          <w:lang w:eastAsia="en-AU"/>
        </w:rPr>
        <w:t xml:space="preserve">placemaking. It will explore the power and limitations of online place-based data and though case studies, will present different ways of using digital technology to: gather information, share stories, support interactions between people and place. </w:t>
      </w:r>
      <w:r w:rsidR="00B452CB">
        <w:t xml:space="preserve">Digital technology though is a </w:t>
      </w:r>
      <w:r w:rsidR="00907EFD">
        <w:t>rapidly</w:t>
      </w:r>
      <w:r w:rsidR="00B452CB">
        <w:t xml:space="preserve"> changing field, and it is highly recommended that though the chapter stays relevant the slides need regular updating with local and more current examples than July 2019 when this was written. It is also highly beneficial to bring in digital technology and data collection organisations to speak to the students. </w:t>
      </w:r>
    </w:p>
    <w:p w14:paraId="14E68D7F" w14:textId="68160703" w:rsidR="00B452CB" w:rsidRPr="00B13884" w:rsidRDefault="00B452CB" w:rsidP="00B452CB">
      <w:r>
        <w:t xml:space="preserve">If you are teaching this as a standalone module, many of the activities are based on the students having a case study to either analyse or to design solutions for so it is important that the students have </w:t>
      </w:r>
      <w:r w:rsidR="00D0212D">
        <w:t>this,</w:t>
      </w:r>
      <w:r>
        <w:t xml:space="preserve"> or the activities need to be changed. </w:t>
      </w:r>
    </w:p>
    <w:p w14:paraId="7A68ADDC" w14:textId="498CDE7A" w:rsidR="00D23559" w:rsidRPr="00D23559" w:rsidRDefault="00D23559" w:rsidP="00D23559">
      <w:pPr>
        <w:rPr>
          <w:lang w:eastAsia="en-AU"/>
        </w:rPr>
      </w:pPr>
      <w:r w:rsidRPr="00D23559">
        <w:rPr>
          <w:lang w:val="en-US" w:eastAsia="en-AU"/>
        </w:rPr>
        <w:t xml:space="preserve">This module </w:t>
      </w:r>
      <w:r w:rsidR="00B452CB">
        <w:rPr>
          <w:lang w:val="en-US" w:eastAsia="en-AU"/>
        </w:rPr>
        <w:t>is very flexible in relation to the 5P framework as digital technology can be used at any level of the framework</w:t>
      </w:r>
      <w:r w:rsidRPr="00D23559">
        <w:rPr>
          <w:lang w:val="en-US" w:eastAsia="en-AU"/>
        </w:rPr>
        <w:t xml:space="preserve">. </w:t>
      </w:r>
    </w:p>
    <w:p w14:paraId="38E2488E" w14:textId="77777777" w:rsidR="009F6E05" w:rsidRPr="009F6E05" w:rsidRDefault="009F6E05" w:rsidP="009F6E05">
      <w:pPr>
        <w:spacing w:before="120" w:after="280"/>
        <w:rPr>
          <w:b/>
          <w:sz w:val="28"/>
        </w:rPr>
      </w:pPr>
      <w:r w:rsidRPr="009F6E05">
        <w:rPr>
          <w:b/>
          <w:sz w:val="28"/>
        </w:rPr>
        <w:t>Summary of materials referred to in this Module</w:t>
      </w:r>
    </w:p>
    <w:p w14:paraId="5C063D49" w14:textId="77777777" w:rsidR="009F6E05" w:rsidRPr="009F6E05" w:rsidRDefault="009F6E05" w:rsidP="009F6E05">
      <w:pPr>
        <w:spacing w:before="120" w:after="280"/>
        <w:rPr>
          <w:szCs w:val="24"/>
          <w:lang w:eastAsia="en-AU"/>
        </w:rPr>
      </w:pPr>
      <w:r w:rsidRPr="009F6E05">
        <w:rPr>
          <w:lang w:eastAsia="en-AU"/>
        </w:rPr>
        <w:t xml:space="preserve">The following should be easily accessible through the PlaceAgency web platform, local council and developer websites, or university library databases (journal articles etc). Some are for your reference, and some are needed </w:t>
      </w:r>
      <w:r w:rsidRPr="009F6E05">
        <w:rPr>
          <w:szCs w:val="24"/>
          <w:lang w:eastAsia="en-AU"/>
        </w:rPr>
        <w:t xml:space="preserve">by students for their activities. </w:t>
      </w:r>
    </w:p>
    <w:p w14:paraId="766A0138" w14:textId="77777777" w:rsidR="009F6E05" w:rsidRPr="009F6E05" w:rsidRDefault="009F6E05" w:rsidP="009F6E05">
      <w:pPr>
        <w:spacing w:before="120" w:after="0"/>
        <w:rPr>
          <w:b/>
          <w:szCs w:val="24"/>
          <w:lang w:eastAsia="en-AU"/>
        </w:rPr>
      </w:pPr>
      <w:r w:rsidRPr="009F6E05">
        <w:rPr>
          <w:b/>
          <w:szCs w:val="24"/>
          <w:lang w:eastAsia="en-AU"/>
        </w:rPr>
        <w:t xml:space="preserve">Resources needed for student’s independent study outside the class room. </w:t>
      </w:r>
    </w:p>
    <w:p w14:paraId="3ED62D36" w14:textId="0FF856BE" w:rsidR="00E86645" w:rsidRDefault="00B452CB" w:rsidP="001C2AA5">
      <w:pPr>
        <w:pStyle w:val="ListParagraph"/>
        <w:numPr>
          <w:ilvl w:val="0"/>
          <w:numId w:val="9"/>
        </w:numPr>
        <w:spacing w:before="120" w:after="280"/>
      </w:pPr>
      <w:bookmarkStart w:id="3" w:name="_Hlk20909079"/>
      <w:r>
        <w:t>Toland, A., Cate Christ, M., &amp; Worrall, J.</w:t>
      </w:r>
      <w:r w:rsidRPr="006772C7">
        <w:t xml:space="preserve"> </w:t>
      </w:r>
      <w:r>
        <w:t xml:space="preserve">(2020), DigitalXPlace, In </w:t>
      </w:r>
      <w:r w:rsidRPr="00B13884">
        <w:t xml:space="preserve">Hes D. and C. Hernandez eds., </w:t>
      </w:r>
      <w:r w:rsidRPr="00CD5975">
        <w:rPr>
          <w:i/>
        </w:rPr>
        <w:t>Placemaking fundamentals for the built environment</w:t>
      </w:r>
      <w:r w:rsidRPr="00CD5975">
        <w:t xml:space="preserve">, Palgrave/MacMillan. </w:t>
      </w:r>
    </w:p>
    <w:p w14:paraId="22DFD961" w14:textId="77777777" w:rsidR="00D0212D" w:rsidRDefault="00D0212D" w:rsidP="00D0212D">
      <w:pPr>
        <w:pStyle w:val="ListParagraph"/>
        <w:numPr>
          <w:ilvl w:val="0"/>
          <w:numId w:val="9"/>
        </w:numPr>
        <w:rPr>
          <w:rStyle w:val="Hyperlink"/>
          <w:color w:val="auto"/>
          <w:szCs w:val="22"/>
          <w:u w:val="none"/>
          <w:lang w:eastAsia="en-AU"/>
        </w:rPr>
      </w:pPr>
      <w:proofErr w:type="spellStart"/>
      <w:r w:rsidRPr="00CD5975">
        <w:rPr>
          <w:rStyle w:val="Hyperlink"/>
          <w:color w:val="auto"/>
          <w:szCs w:val="22"/>
          <w:u w:val="none"/>
          <w:lang w:eastAsia="en-AU"/>
        </w:rPr>
        <w:t>Offenhuber</w:t>
      </w:r>
      <w:proofErr w:type="spellEnd"/>
      <w:r w:rsidRPr="00CD5975">
        <w:rPr>
          <w:rStyle w:val="Hyperlink"/>
          <w:color w:val="auto"/>
          <w:szCs w:val="22"/>
          <w:u w:val="none"/>
          <w:lang w:eastAsia="en-AU"/>
        </w:rPr>
        <w:t xml:space="preserve">, D., &amp; </w:t>
      </w:r>
      <w:proofErr w:type="spellStart"/>
      <w:r w:rsidRPr="00CD5975">
        <w:rPr>
          <w:rStyle w:val="Hyperlink"/>
          <w:color w:val="auto"/>
          <w:szCs w:val="22"/>
          <w:u w:val="none"/>
          <w:lang w:eastAsia="en-AU"/>
        </w:rPr>
        <w:t>Ratti</w:t>
      </w:r>
      <w:proofErr w:type="spellEnd"/>
      <w:r w:rsidRPr="00CD5975">
        <w:rPr>
          <w:rStyle w:val="Hyperlink"/>
          <w:color w:val="auto"/>
          <w:szCs w:val="22"/>
          <w:u w:val="none"/>
          <w:lang w:eastAsia="en-AU"/>
        </w:rPr>
        <w:t>, C. (2014</w:t>
      </w:r>
      <w:r w:rsidRPr="00CD5975">
        <w:rPr>
          <w:rStyle w:val="Hyperlink"/>
          <w:i/>
          <w:color w:val="auto"/>
          <w:szCs w:val="22"/>
          <w:u w:val="none"/>
          <w:lang w:eastAsia="en-AU"/>
        </w:rPr>
        <w:t xml:space="preserve">), </w:t>
      </w:r>
      <w:r w:rsidRPr="00D0212D">
        <w:rPr>
          <w:rStyle w:val="Hyperlink"/>
          <w:color w:val="auto"/>
          <w:szCs w:val="22"/>
          <w:u w:val="none"/>
          <w:lang w:eastAsia="en-AU"/>
        </w:rPr>
        <w:t xml:space="preserve">Data source and collection </w:t>
      </w:r>
      <w:r>
        <w:rPr>
          <w:rStyle w:val="Hyperlink"/>
          <w:i/>
          <w:color w:val="auto"/>
          <w:szCs w:val="22"/>
          <w:u w:val="none"/>
          <w:lang w:eastAsia="en-AU"/>
        </w:rPr>
        <w:t xml:space="preserve">in </w:t>
      </w:r>
      <w:r w:rsidRPr="00CD5975">
        <w:rPr>
          <w:rStyle w:val="Hyperlink"/>
          <w:i/>
          <w:color w:val="auto"/>
          <w:szCs w:val="22"/>
          <w:u w:val="none"/>
          <w:lang w:eastAsia="en-AU"/>
        </w:rPr>
        <w:t>Decoding the City: Urbanism in the Age of Big Data</w:t>
      </w:r>
      <w:r w:rsidRPr="00CD5975">
        <w:rPr>
          <w:rStyle w:val="Hyperlink"/>
          <w:color w:val="auto"/>
          <w:szCs w:val="22"/>
          <w:u w:val="none"/>
          <w:lang w:eastAsia="en-AU"/>
        </w:rPr>
        <w:t xml:space="preserve">. </w:t>
      </w:r>
      <w:proofErr w:type="spellStart"/>
      <w:r w:rsidRPr="00CD5975">
        <w:rPr>
          <w:rStyle w:val="Hyperlink"/>
          <w:color w:val="auto"/>
          <w:szCs w:val="22"/>
          <w:u w:val="none"/>
          <w:lang w:eastAsia="en-AU"/>
        </w:rPr>
        <w:t>Birkhäuser</w:t>
      </w:r>
      <w:proofErr w:type="spellEnd"/>
      <w:r w:rsidRPr="00CD5975">
        <w:rPr>
          <w:rStyle w:val="Hyperlink"/>
          <w:color w:val="auto"/>
          <w:szCs w:val="22"/>
          <w:u w:val="none"/>
          <w:lang w:eastAsia="en-AU"/>
        </w:rPr>
        <w:t>.</w:t>
      </w:r>
      <w:r>
        <w:rPr>
          <w:rStyle w:val="Hyperlink"/>
          <w:color w:val="auto"/>
          <w:szCs w:val="22"/>
          <w:u w:val="none"/>
          <w:lang w:eastAsia="en-AU"/>
        </w:rPr>
        <w:t xml:space="preserve"> Pp 18-87.</w:t>
      </w:r>
      <w:r w:rsidRPr="00D0212D">
        <w:rPr>
          <w:rStyle w:val="Hyperlink"/>
          <w:color w:val="auto"/>
          <w:szCs w:val="22"/>
          <w:u w:val="none"/>
          <w:lang w:eastAsia="en-AU"/>
        </w:rPr>
        <w:t xml:space="preserve"> </w:t>
      </w:r>
    </w:p>
    <w:bookmarkEnd w:id="3"/>
    <w:p w14:paraId="6E3D0C91" w14:textId="77777777" w:rsidR="009F6E05" w:rsidRPr="00CD5975" w:rsidRDefault="009F6E05" w:rsidP="009F6E05">
      <w:pPr>
        <w:spacing w:before="120" w:after="0"/>
        <w:rPr>
          <w:b/>
          <w:szCs w:val="24"/>
          <w:lang w:eastAsia="en-AU"/>
        </w:rPr>
      </w:pPr>
      <w:r w:rsidRPr="00CD5975">
        <w:rPr>
          <w:b/>
          <w:szCs w:val="24"/>
          <w:lang w:eastAsia="en-AU"/>
        </w:rPr>
        <w:t xml:space="preserve">Resources needed for students’ in class activities. </w:t>
      </w:r>
    </w:p>
    <w:p w14:paraId="32A2A284" w14:textId="0AD9EA97" w:rsidR="009F6E05" w:rsidRPr="00CD5975" w:rsidRDefault="00CD5975" w:rsidP="009F6E05">
      <w:pPr>
        <w:numPr>
          <w:ilvl w:val="0"/>
          <w:numId w:val="9"/>
        </w:numPr>
        <w:spacing w:before="120" w:after="280"/>
        <w:contextualSpacing/>
        <w:rPr>
          <w:szCs w:val="24"/>
        </w:rPr>
      </w:pPr>
      <w:r w:rsidRPr="00CD5975">
        <w:rPr>
          <w:szCs w:val="24"/>
        </w:rPr>
        <w:t>For Activity 1, a report on place-based data at a neighbourhood level (i.e. Neighbourlytics) and access to your local census reporting framework (ABS in Australia)</w:t>
      </w:r>
      <w:r w:rsidR="009B0545" w:rsidRPr="00CD5975">
        <w:rPr>
          <w:szCs w:val="24"/>
        </w:rPr>
        <w:t xml:space="preserve">. </w:t>
      </w:r>
    </w:p>
    <w:p w14:paraId="65094A1E" w14:textId="24186663" w:rsidR="00CD5975" w:rsidRPr="00CD5975" w:rsidRDefault="00CD5975" w:rsidP="009F6E05">
      <w:pPr>
        <w:numPr>
          <w:ilvl w:val="0"/>
          <w:numId w:val="9"/>
        </w:numPr>
        <w:spacing w:before="120" w:after="280"/>
        <w:contextualSpacing/>
        <w:rPr>
          <w:szCs w:val="24"/>
        </w:rPr>
      </w:pPr>
      <w:r w:rsidRPr="00CD5975">
        <w:rPr>
          <w:szCs w:val="24"/>
        </w:rPr>
        <w:t xml:space="preserve">For activity 2 and 3, </w:t>
      </w:r>
      <w:r w:rsidR="00D0212D" w:rsidRPr="00CD5975">
        <w:rPr>
          <w:szCs w:val="24"/>
        </w:rPr>
        <w:t>butcher</w:t>
      </w:r>
      <w:r w:rsidR="00D0212D">
        <w:rPr>
          <w:szCs w:val="24"/>
        </w:rPr>
        <w:t>’</w:t>
      </w:r>
      <w:r w:rsidR="00D0212D" w:rsidRPr="00CD5975">
        <w:rPr>
          <w:szCs w:val="24"/>
        </w:rPr>
        <w:t>s</w:t>
      </w:r>
      <w:r w:rsidRPr="00CD5975">
        <w:rPr>
          <w:szCs w:val="24"/>
        </w:rPr>
        <w:t xml:space="preserve"> papers and design ideas that the students have worked on </w:t>
      </w:r>
      <w:proofErr w:type="gramStart"/>
      <w:r w:rsidRPr="00CD5975">
        <w:rPr>
          <w:szCs w:val="24"/>
        </w:rPr>
        <w:t>previous to</w:t>
      </w:r>
      <w:proofErr w:type="gramEnd"/>
      <w:r w:rsidRPr="00CD5975">
        <w:rPr>
          <w:szCs w:val="24"/>
        </w:rPr>
        <w:t xml:space="preserve"> the session. </w:t>
      </w:r>
    </w:p>
    <w:p w14:paraId="39ECF330" w14:textId="4F0786CB" w:rsidR="009F6E05" w:rsidRPr="00CD5975" w:rsidRDefault="009F6E05" w:rsidP="009F6E05">
      <w:pPr>
        <w:spacing w:before="120" w:after="0"/>
        <w:rPr>
          <w:b/>
          <w:szCs w:val="24"/>
          <w:lang w:eastAsia="en-AU"/>
        </w:rPr>
      </w:pPr>
      <w:r w:rsidRPr="00CD5975">
        <w:rPr>
          <w:b/>
          <w:szCs w:val="24"/>
          <w:lang w:eastAsia="en-AU"/>
        </w:rPr>
        <w:t xml:space="preserve">Additional resources </w:t>
      </w:r>
    </w:p>
    <w:p w14:paraId="730B08B9" w14:textId="77777777" w:rsidR="00384280" w:rsidRPr="00384280" w:rsidRDefault="00384280" w:rsidP="00384280">
      <w:pPr>
        <w:pStyle w:val="ListParagraph"/>
        <w:numPr>
          <w:ilvl w:val="0"/>
          <w:numId w:val="40"/>
        </w:numPr>
        <w:rPr>
          <w:szCs w:val="22"/>
          <w:lang w:eastAsia="en-AU"/>
        </w:rPr>
      </w:pPr>
      <w:bookmarkStart w:id="4" w:name="_Hlk21356895"/>
      <w:r w:rsidRPr="00384280">
        <w:rPr>
          <w:szCs w:val="22"/>
          <w:lang w:val="en-US" w:eastAsia="en-AU"/>
        </w:rPr>
        <w:t xml:space="preserve">Edensor, T., &amp; </w:t>
      </w:r>
      <w:proofErr w:type="spellStart"/>
      <w:r w:rsidRPr="00384280">
        <w:rPr>
          <w:szCs w:val="22"/>
          <w:lang w:val="en-US" w:eastAsia="en-AU"/>
        </w:rPr>
        <w:t>Sumartojo</w:t>
      </w:r>
      <w:proofErr w:type="spellEnd"/>
      <w:r w:rsidRPr="00384280">
        <w:rPr>
          <w:szCs w:val="22"/>
          <w:lang w:val="en-US" w:eastAsia="en-AU"/>
        </w:rPr>
        <w:t xml:space="preserve">, S. (2018). Reconfiguring Familiar Worlds with Light Projection: The Gertrude Street Projection Festival, 2017. </w:t>
      </w:r>
      <w:proofErr w:type="spellStart"/>
      <w:r w:rsidRPr="00384280">
        <w:rPr>
          <w:i/>
          <w:iCs/>
          <w:szCs w:val="22"/>
          <w:lang w:val="en-US" w:eastAsia="en-AU"/>
        </w:rPr>
        <w:t>GeoHumanities</w:t>
      </w:r>
      <w:proofErr w:type="spellEnd"/>
      <w:r w:rsidRPr="00384280">
        <w:rPr>
          <w:szCs w:val="22"/>
          <w:lang w:val="en-US" w:eastAsia="en-AU"/>
        </w:rPr>
        <w:t>, (1), 112</w:t>
      </w:r>
    </w:p>
    <w:bookmarkEnd w:id="4"/>
    <w:p w14:paraId="4AF5C318" w14:textId="0FD8182D" w:rsidR="00D0212D" w:rsidRPr="00CD5975" w:rsidRDefault="00D0212D" w:rsidP="00D0212D">
      <w:pPr>
        <w:pStyle w:val="ListParagraph"/>
        <w:numPr>
          <w:ilvl w:val="0"/>
          <w:numId w:val="40"/>
        </w:numPr>
        <w:rPr>
          <w:rStyle w:val="Hyperlink"/>
          <w:color w:val="auto"/>
          <w:szCs w:val="22"/>
          <w:u w:val="none"/>
          <w:lang w:eastAsia="en-AU"/>
        </w:rPr>
      </w:pPr>
      <w:proofErr w:type="spellStart"/>
      <w:r w:rsidRPr="00CD5975">
        <w:rPr>
          <w:rStyle w:val="Hyperlink"/>
          <w:color w:val="auto"/>
          <w:szCs w:val="22"/>
          <w:u w:val="none"/>
          <w:lang w:eastAsia="en-AU"/>
        </w:rPr>
        <w:t>Foth</w:t>
      </w:r>
      <w:proofErr w:type="spellEnd"/>
      <w:r w:rsidRPr="00CD5975">
        <w:rPr>
          <w:rStyle w:val="Hyperlink"/>
          <w:color w:val="auto"/>
          <w:szCs w:val="22"/>
          <w:u w:val="none"/>
          <w:lang w:eastAsia="en-AU"/>
        </w:rPr>
        <w:t xml:space="preserve">, M., </w:t>
      </w:r>
      <w:proofErr w:type="spellStart"/>
      <w:r w:rsidRPr="00CD5975">
        <w:rPr>
          <w:rStyle w:val="Hyperlink"/>
          <w:color w:val="auto"/>
          <w:szCs w:val="22"/>
          <w:u w:val="none"/>
          <w:lang w:eastAsia="en-AU"/>
        </w:rPr>
        <w:t>Brynskov</w:t>
      </w:r>
      <w:proofErr w:type="spellEnd"/>
      <w:r w:rsidRPr="00CD5975">
        <w:rPr>
          <w:rStyle w:val="Hyperlink"/>
          <w:color w:val="auto"/>
          <w:szCs w:val="22"/>
          <w:u w:val="none"/>
          <w:lang w:eastAsia="en-AU"/>
        </w:rPr>
        <w:t xml:space="preserve">, M., &amp; </w:t>
      </w:r>
      <w:proofErr w:type="spellStart"/>
      <w:r w:rsidRPr="00CD5975">
        <w:rPr>
          <w:rStyle w:val="Hyperlink"/>
          <w:color w:val="auto"/>
          <w:szCs w:val="22"/>
          <w:u w:val="none"/>
          <w:lang w:eastAsia="en-AU"/>
        </w:rPr>
        <w:t>Ojala</w:t>
      </w:r>
      <w:proofErr w:type="spellEnd"/>
      <w:r w:rsidRPr="00CD5975">
        <w:rPr>
          <w:rStyle w:val="Hyperlink"/>
          <w:color w:val="auto"/>
          <w:szCs w:val="22"/>
          <w:u w:val="none"/>
          <w:lang w:eastAsia="en-AU"/>
        </w:rPr>
        <w:t>, T. (2015), Citizen’s Right to the Digital City: Urban Interfaces, Activism, and Placemaking. Springer Singapore.</w:t>
      </w:r>
    </w:p>
    <w:p w14:paraId="514A528C" w14:textId="77777777" w:rsidR="00D0212D" w:rsidRDefault="00D0212D" w:rsidP="00D0212D">
      <w:pPr>
        <w:pStyle w:val="ListParagraph"/>
        <w:numPr>
          <w:ilvl w:val="0"/>
          <w:numId w:val="40"/>
        </w:numPr>
        <w:rPr>
          <w:rStyle w:val="Hyperlink"/>
          <w:color w:val="auto"/>
          <w:szCs w:val="22"/>
          <w:u w:val="none"/>
          <w:lang w:eastAsia="en-AU"/>
        </w:rPr>
      </w:pPr>
      <w:proofErr w:type="spellStart"/>
      <w:r w:rsidRPr="00CD5975">
        <w:rPr>
          <w:rStyle w:val="Hyperlink"/>
          <w:color w:val="auto"/>
          <w:szCs w:val="22"/>
          <w:u w:val="none"/>
          <w:lang w:eastAsia="en-AU"/>
        </w:rPr>
        <w:t>Häusler</w:t>
      </w:r>
      <w:proofErr w:type="spellEnd"/>
      <w:r w:rsidRPr="00CD5975">
        <w:rPr>
          <w:rStyle w:val="Hyperlink"/>
          <w:color w:val="auto"/>
          <w:szCs w:val="22"/>
          <w:u w:val="none"/>
          <w:lang w:eastAsia="en-AU"/>
        </w:rPr>
        <w:t xml:space="preserve">, M.H., </w:t>
      </w:r>
      <w:proofErr w:type="spellStart"/>
      <w:r w:rsidRPr="00CD5975">
        <w:rPr>
          <w:rStyle w:val="Hyperlink"/>
          <w:color w:val="auto"/>
          <w:szCs w:val="22"/>
          <w:u w:val="none"/>
          <w:lang w:eastAsia="en-AU"/>
        </w:rPr>
        <w:t>Hespanhol</w:t>
      </w:r>
      <w:proofErr w:type="spellEnd"/>
      <w:r w:rsidRPr="00CD5975">
        <w:rPr>
          <w:rStyle w:val="Hyperlink"/>
          <w:color w:val="auto"/>
          <w:szCs w:val="22"/>
          <w:u w:val="none"/>
          <w:lang w:eastAsia="en-AU"/>
        </w:rPr>
        <w:t xml:space="preserve">, L., </w:t>
      </w:r>
      <w:proofErr w:type="spellStart"/>
      <w:r w:rsidRPr="00CD5975">
        <w:rPr>
          <w:rStyle w:val="Hyperlink"/>
          <w:color w:val="auto"/>
          <w:szCs w:val="22"/>
          <w:u w:val="none"/>
          <w:lang w:eastAsia="en-AU"/>
        </w:rPr>
        <w:t>Tomitsch</w:t>
      </w:r>
      <w:proofErr w:type="spellEnd"/>
      <w:r w:rsidRPr="00CD5975">
        <w:rPr>
          <w:rStyle w:val="Hyperlink"/>
          <w:color w:val="auto"/>
          <w:szCs w:val="22"/>
          <w:u w:val="none"/>
          <w:lang w:eastAsia="en-AU"/>
        </w:rPr>
        <w:t xml:space="preserve">, M. &amp; </w:t>
      </w:r>
      <w:proofErr w:type="spellStart"/>
      <w:r w:rsidRPr="00CD5975">
        <w:rPr>
          <w:rStyle w:val="Hyperlink"/>
          <w:color w:val="auto"/>
          <w:szCs w:val="22"/>
          <w:u w:val="none"/>
          <w:lang w:eastAsia="en-AU"/>
        </w:rPr>
        <w:t>Tscherteu</w:t>
      </w:r>
      <w:proofErr w:type="spellEnd"/>
      <w:r w:rsidRPr="00CD5975">
        <w:rPr>
          <w:rStyle w:val="Hyperlink"/>
          <w:color w:val="auto"/>
          <w:szCs w:val="22"/>
          <w:u w:val="none"/>
          <w:lang w:eastAsia="en-AU"/>
        </w:rPr>
        <w:t>, G. (2017</w:t>
      </w:r>
      <w:r w:rsidRPr="00CD5975">
        <w:rPr>
          <w:rStyle w:val="Hyperlink"/>
          <w:i/>
          <w:color w:val="auto"/>
          <w:szCs w:val="22"/>
          <w:u w:val="none"/>
          <w:lang w:eastAsia="en-AU"/>
        </w:rPr>
        <w:t>), Media Architecture Compendium: Digital Placemaking</w:t>
      </w:r>
      <w:r w:rsidRPr="00CD5975">
        <w:rPr>
          <w:rStyle w:val="Hyperlink"/>
          <w:color w:val="auto"/>
          <w:szCs w:val="22"/>
          <w:u w:val="none"/>
          <w:lang w:eastAsia="en-AU"/>
        </w:rPr>
        <w:t xml:space="preserve">. </w:t>
      </w:r>
      <w:proofErr w:type="spellStart"/>
      <w:r w:rsidRPr="00CD5975">
        <w:rPr>
          <w:rStyle w:val="Hyperlink"/>
          <w:color w:val="auto"/>
          <w:szCs w:val="22"/>
          <w:u w:val="none"/>
          <w:lang w:eastAsia="en-AU"/>
        </w:rPr>
        <w:t>Avedition</w:t>
      </w:r>
      <w:proofErr w:type="spellEnd"/>
      <w:r w:rsidRPr="00CD5975">
        <w:rPr>
          <w:rStyle w:val="Hyperlink"/>
          <w:color w:val="auto"/>
          <w:szCs w:val="22"/>
          <w:u w:val="none"/>
          <w:lang w:eastAsia="en-AU"/>
        </w:rPr>
        <w:t>.</w:t>
      </w:r>
    </w:p>
    <w:p w14:paraId="2B4DB51B" w14:textId="77777777" w:rsidR="00D0212D" w:rsidRPr="00CD5975" w:rsidRDefault="00D0212D" w:rsidP="00D0212D">
      <w:pPr>
        <w:pStyle w:val="ListParagraph"/>
        <w:numPr>
          <w:ilvl w:val="0"/>
          <w:numId w:val="40"/>
        </w:numPr>
        <w:rPr>
          <w:rStyle w:val="Hyperlink"/>
          <w:color w:val="auto"/>
          <w:szCs w:val="22"/>
          <w:u w:val="none"/>
          <w:lang w:eastAsia="en-AU"/>
        </w:rPr>
      </w:pPr>
      <w:proofErr w:type="spellStart"/>
      <w:r w:rsidRPr="00CD5975">
        <w:rPr>
          <w:rStyle w:val="Hyperlink"/>
          <w:color w:val="auto"/>
          <w:szCs w:val="22"/>
          <w:u w:val="none"/>
          <w:lang w:eastAsia="en-AU"/>
        </w:rPr>
        <w:t>Offenhuber</w:t>
      </w:r>
      <w:proofErr w:type="spellEnd"/>
      <w:r w:rsidRPr="00CD5975">
        <w:rPr>
          <w:rStyle w:val="Hyperlink"/>
          <w:color w:val="auto"/>
          <w:szCs w:val="22"/>
          <w:u w:val="none"/>
          <w:lang w:eastAsia="en-AU"/>
        </w:rPr>
        <w:t xml:space="preserve">, D., &amp; </w:t>
      </w:r>
      <w:proofErr w:type="spellStart"/>
      <w:r w:rsidRPr="00CD5975">
        <w:rPr>
          <w:rStyle w:val="Hyperlink"/>
          <w:color w:val="auto"/>
          <w:szCs w:val="22"/>
          <w:u w:val="none"/>
          <w:lang w:eastAsia="en-AU"/>
        </w:rPr>
        <w:t>Ratti</w:t>
      </w:r>
      <w:proofErr w:type="spellEnd"/>
      <w:r w:rsidRPr="00CD5975">
        <w:rPr>
          <w:rStyle w:val="Hyperlink"/>
          <w:color w:val="auto"/>
          <w:szCs w:val="22"/>
          <w:u w:val="none"/>
          <w:lang w:eastAsia="en-AU"/>
        </w:rPr>
        <w:t>, C. (2014</w:t>
      </w:r>
      <w:r w:rsidRPr="00CD5975">
        <w:rPr>
          <w:rStyle w:val="Hyperlink"/>
          <w:i/>
          <w:color w:val="auto"/>
          <w:szCs w:val="22"/>
          <w:u w:val="none"/>
          <w:lang w:eastAsia="en-AU"/>
        </w:rPr>
        <w:t>), Decoding the City: Urbanism in the Age of Big Data</w:t>
      </w:r>
      <w:r w:rsidRPr="00CD5975">
        <w:rPr>
          <w:rStyle w:val="Hyperlink"/>
          <w:color w:val="auto"/>
          <w:szCs w:val="22"/>
          <w:u w:val="none"/>
          <w:lang w:eastAsia="en-AU"/>
        </w:rPr>
        <w:t xml:space="preserve">. </w:t>
      </w:r>
      <w:proofErr w:type="spellStart"/>
      <w:r w:rsidRPr="00CD5975">
        <w:rPr>
          <w:rStyle w:val="Hyperlink"/>
          <w:color w:val="auto"/>
          <w:szCs w:val="22"/>
          <w:u w:val="none"/>
          <w:lang w:eastAsia="en-AU"/>
        </w:rPr>
        <w:t>Birkhäuser</w:t>
      </w:r>
      <w:proofErr w:type="spellEnd"/>
      <w:r w:rsidRPr="00CD5975">
        <w:rPr>
          <w:rStyle w:val="Hyperlink"/>
          <w:color w:val="auto"/>
          <w:szCs w:val="22"/>
          <w:u w:val="none"/>
          <w:lang w:eastAsia="en-AU"/>
        </w:rPr>
        <w:t>.</w:t>
      </w:r>
    </w:p>
    <w:p w14:paraId="5F298407" w14:textId="77777777" w:rsidR="00D0212D" w:rsidRPr="00CD5975" w:rsidRDefault="00D0212D" w:rsidP="00D0212D">
      <w:pPr>
        <w:pStyle w:val="ListParagraph"/>
        <w:numPr>
          <w:ilvl w:val="0"/>
          <w:numId w:val="40"/>
        </w:numPr>
        <w:rPr>
          <w:rStyle w:val="Hyperlink"/>
          <w:color w:val="auto"/>
          <w:szCs w:val="22"/>
          <w:u w:val="none"/>
          <w:lang w:eastAsia="en-AU"/>
        </w:rPr>
      </w:pPr>
      <w:proofErr w:type="spellStart"/>
      <w:r w:rsidRPr="00CD5975">
        <w:rPr>
          <w:rStyle w:val="Hyperlink"/>
          <w:color w:val="auto"/>
          <w:szCs w:val="22"/>
          <w:u w:val="none"/>
          <w:lang w:eastAsia="en-AU"/>
        </w:rPr>
        <w:t>Ratti</w:t>
      </w:r>
      <w:proofErr w:type="spellEnd"/>
      <w:r w:rsidRPr="00CD5975">
        <w:rPr>
          <w:rStyle w:val="Hyperlink"/>
          <w:color w:val="auto"/>
          <w:szCs w:val="22"/>
          <w:u w:val="none"/>
          <w:lang w:eastAsia="en-AU"/>
        </w:rPr>
        <w:t xml:space="preserve">, C., &amp; Claudel, M. (2016), </w:t>
      </w:r>
      <w:r w:rsidRPr="00CD5975">
        <w:rPr>
          <w:rStyle w:val="Hyperlink"/>
          <w:i/>
          <w:color w:val="auto"/>
          <w:szCs w:val="22"/>
          <w:u w:val="none"/>
          <w:lang w:eastAsia="en-AU"/>
        </w:rPr>
        <w:t>The City of Tomorrow: Sensors, Networks, Hackers, and the Future of Urban Life.</w:t>
      </w:r>
      <w:r w:rsidRPr="00CD5975">
        <w:rPr>
          <w:rStyle w:val="Hyperlink"/>
          <w:color w:val="auto"/>
          <w:szCs w:val="22"/>
          <w:u w:val="none"/>
          <w:lang w:eastAsia="en-AU"/>
        </w:rPr>
        <w:t xml:space="preserve"> Yale University Press.</w:t>
      </w:r>
    </w:p>
    <w:p w14:paraId="56BAFBB9" w14:textId="77777777" w:rsidR="00D0212D" w:rsidRPr="00CD5975" w:rsidRDefault="00D0212D" w:rsidP="00D0212D">
      <w:pPr>
        <w:pStyle w:val="ListParagraph"/>
        <w:numPr>
          <w:ilvl w:val="0"/>
          <w:numId w:val="40"/>
        </w:numPr>
        <w:rPr>
          <w:rStyle w:val="Hyperlink"/>
          <w:color w:val="auto"/>
          <w:szCs w:val="22"/>
          <w:u w:val="none"/>
          <w:lang w:eastAsia="en-AU"/>
        </w:rPr>
      </w:pPr>
      <w:r w:rsidRPr="00CD5975">
        <w:rPr>
          <w:rStyle w:val="Hyperlink"/>
          <w:color w:val="auto"/>
          <w:szCs w:val="22"/>
          <w:u w:val="none"/>
          <w:lang w:eastAsia="en-AU"/>
        </w:rPr>
        <w:t xml:space="preserve">Shepard, M. (Ed.) (2011), </w:t>
      </w:r>
      <w:r w:rsidRPr="00CD5975">
        <w:rPr>
          <w:rStyle w:val="Hyperlink"/>
          <w:i/>
          <w:color w:val="auto"/>
          <w:szCs w:val="22"/>
          <w:u w:val="none"/>
          <w:lang w:eastAsia="en-AU"/>
        </w:rPr>
        <w:t>Sentient City: Ubiquitous Computing, Architecture, and the Future of Urban Space.</w:t>
      </w:r>
      <w:r w:rsidRPr="00CD5975">
        <w:rPr>
          <w:rStyle w:val="Hyperlink"/>
          <w:color w:val="auto"/>
          <w:szCs w:val="22"/>
          <w:u w:val="none"/>
          <w:lang w:eastAsia="en-AU"/>
        </w:rPr>
        <w:t xml:space="preserve"> The MIT Press.</w:t>
      </w:r>
    </w:p>
    <w:p w14:paraId="5E57D9B9" w14:textId="77777777" w:rsidR="00D0212D" w:rsidRPr="00CD5975" w:rsidRDefault="00D0212D" w:rsidP="00D0212D">
      <w:pPr>
        <w:pStyle w:val="ListParagraph"/>
        <w:numPr>
          <w:ilvl w:val="0"/>
          <w:numId w:val="40"/>
        </w:numPr>
        <w:rPr>
          <w:rStyle w:val="Hyperlink"/>
          <w:color w:val="auto"/>
          <w:szCs w:val="22"/>
          <w:u w:val="none"/>
          <w:lang w:eastAsia="en-AU"/>
        </w:rPr>
      </w:pPr>
      <w:proofErr w:type="spellStart"/>
      <w:r w:rsidRPr="00CD5975">
        <w:rPr>
          <w:rStyle w:val="Hyperlink"/>
          <w:color w:val="auto"/>
          <w:szCs w:val="22"/>
          <w:u w:val="none"/>
          <w:lang w:eastAsia="en-AU"/>
        </w:rPr>
        <w:t>Walliss</w:t>
      </w:r>
      <w:proofErr w:type="spellEnd"/>
      <w:r w:rsidRPr="00CD5975">
        <w:rPr>
          <w:rStyle w:val="Hyperlink"/>
          <w:color w:val="auto"/>
          <w:szCs w:val="22"/>
          <w:u w:val="none"/>
          <w:lang w:eastAsia="en-AU"/>
        </w:rPr>
        <w:t xml:space="preserve">, J., &amp; </w:t>
      </w:r>
      <w:proofErr w:type="spellStart"/>
      <w:r w:rsidRPr="00CD5975">
        <w:rPr>
          <w:rStyle w:val="Hyperlink"/>
          <w:color w:val="auto"/>
          <w:szCs w:val="22"/>
          <w:u w:val="none"/>
          <w:lang w:eastAsia="en-AU"/>
        </w:rPr>
        <w:t>Rahmann</w:t>
      </w:r>
      <w:proofErr w:type="spellEnd"/>
      <w:r w:rsidRPr="00CD5975">
        <w:rPr>
          <w:rStyle w:val="Hyperlink"/>
          <w:color w:val="auto"/>
          <w:szCs w:val="22"/>
          <w:u w:val="none"/>
          <w:lang w:eastAsia="en-AU"/>
        </w:rPr>
        <w:t xml:space="preserve">, H. (2016), Landscape Architecture and Digital Technologies: </w:t>
      </w:r>
      <w:r w:rsidRPr="00CD5975">
        <w:rPr>
          <w:rStyle w:val="Hyperlink"/>
          <w:i/>
          <w:color w:val="auto"/>
          <w:szCs w:val="22"/>
          <w:u w:val="none"/>
          <w:lang w:eastAsia="en-AU"/>
        </w:rPr>
        <w:t>Re-Conceptualising Design and Making</w:t>
      </w:r>
      <w:r w:rsidRPr="00CD5975">
        <w:rPr>
          <w:rStyle w:val="Hyperlink"/>
          <w:color w:val="auto"/>
          <w:szCs w:val="22"/>
          <w:u w:val="none"/>
          <w:lang w:eastAsia="en-AU"/>
        </w:rPr>
        <w:t>. Taylor &amp; Francis.</w:t>
      </w:r>
    </w:p>
    <w:p w14:paraId="00E6C41E" w14:textId="77777777" w:rsidR="00F20B36" w:rsidRPr="00F20B36" w:rsidRDefault="00F20B36" w:rsidP="00F20B36">
      <w:pPr>
        <w:pStyle w:val="ListParagraph"/>
        <w:rPr>
          <w:szCs w:val="22"/>
          <w:lang w:eastAsia="en-AU"/>
        </w:rPr>
      </w:pPr>
    </w:p>
    <w:p w14:paraId="18571A47" w14:textId="7B342A0F" w:rsidR="007A087A" w:rsidRDefault="006772C7" w:rsidP="006772C7">
      <w:pPr>
        <w:pStyle w:val="Heading3NoNumber"/>
      </w:pPr>
      <w:r>
        <w:lastRenderedPageBreak/>
        <w:t>Objectives of the Module</w:t>
      </w:r>
    </w:p>
    <w:bookmarkEnd w:id="1"/>
    <w:p w14:paraId="2C80815A" w14:textId="77777777" w:rsidR="00B452CB" w:rsidRPr="00B452CB" w:rsidRDefault="00B452CB" w:rsidP="00B452CB">
      <w:pPr>
        <w:pStyle w:val="ListParagraph"/>
        <w:numPr>
          <w:ilvl w:val="0"/>
          <w:numId w:val="9"/>
        </w:numPr>
        <w:rPr>
          <w:rFonts w:cs="Times New Roman"/>
        </w:rPr>
      </w:pPr>
      <w:r w:rsidRPr="00B452CB">
        <w:rPr>
          <w:rFonts w:cs="Times New Roman"/>
        </w:rPr>
        <w:t xml:space="preserve">To look at the opportunities of digital technology supporting placemaking through activation and engagement </w:t>
      </w:r>
    </w:p>
    <w:p w14:paraId="58EF31F6" w14:textId="77777777" w:rsidR="00B452CB" w:rsidRPr="00B452CB" w:rsidRDefault="00B452CB" w:rsidP="00B452CB">
      <w:pPr>
        <w:pStyle w:val="ListParagraph"/>
        <w:numPr>
          <w:ilvl w:val="0"/>
          <w:numId w:val="9"/>
        </w:numPr>
        <w:rPr>
          <w:rFonts w:cs="Times New Roman"/>
        </w:rPr>
      </w:pPr>
      <w:r w:rsidRPr="00B452CB">
        <w:rPr>
          <w:rFonts w:cs="Times New Roman"/>
        </w:rPr>
        <w:t xml:space="preserve">To look through the readings at case studies and what worked and what did not </w:t>
      </w:r>
    </w:p>
    <w:p w14:paraId="6B5C8328" w14:textId="77777777" w:rsidR="00B452CB" w:rsidRPr="00B452CB" w:rsidRDefault="00B452CB" w:rsidP="00B452CB">
      <w:pPr>
        <w:pStyle w:val="ListParagraph"/>
        <w:numPr>
          <w:ilvl w:val="0"/>
          <w:numId w:val="9"/>
        </w:numPr>
        <w:rPr>
          <w:rFonts w:cs="Times New Roman"/>
        </w:rPr>
      </w:pPr>
      <w:r w:rsidRPr="00B452CB">
        <w:rPr>
          <w:rFonts w:cs="Times New Roman"/>
        </w:rPr>
        <w:t xml:space="preserve">To look at digital data collection tools and outcomes to support placemaking decision making </w:t>
      </w:r>
    </w:p>
    <w:p w14:paraId="1B0C06DB" w14:textId="77777777" w:rsidR="0016458B" w:rsidRPr="0016458B" w:rsidRDefault="0016458B" w:rsidP="0016458B">
      <w:pPr>
        <w:pStyle w:val="ListParagraph"/>
        <w:rPr>
          <w:rFonts w:cs="Times New Roman"/>
        </w:rPr>
      </w:pPr>
    </w:p>
    <w:p w14:paraId="63A8FB01" w14:textId="5131FE51" w:rsidR="006772C7" w:rsidRDefault="006772C7" w:rsidP="006772C7">
      <w:pPr>
        <w:pStyle w:val="Heading3NoNumber"/>
      </w:pPr>
      <w:r>
        <w:t xml:space="preserve">Module Content </w:t>
      </w:r>
    </w:p>
    <w:p w14:paraId="39DD3406" w14:textId="6C40409F" w:rsidR="00AD5222" w:rsidRPr="009F6E05" w:rsidRDefault="009074D5" w:rsidP="009F6E05">
      <w:pPr>
        <w:pStyle w:val="ListParagraph"/>
        <w:numPr>
          <w:ilvl w:val="0"/>
          <w:numId w:val="26"/>
        </w:numPr>
        <w:rPr>
          <w:b/>
          <w:lang w:eastAsia="en-AU"/>
        </w:rPr>
      </w:pPr>
      <w:r>
        <w:rPr>
          <w:lang w:eastAsia="en-AU"/>
        </w:rPr>
        <w:t xml:space="preserve">The potential and limitation of digital tools for placemaking. </w:t>
      </w:r>
    </w:p>
    <w:p w14:paraId="6D59FBC5" w14:textId="0C49FCC3" w:rsidR="009074D5" w:rsidRPr="009074D5" w:rsidRDefault="00DD13FF" w:rsidP="00384280">
      <w:pPr>
        <w:pStyle w:val="ListParagraph"/>
        <w:numPr>
          <w:ilvl w:val="0"/>
          <w:numId w:val="26"/>
        </w:numPr>
        <w:rPr>
          <w:lang w:eastAsia="en-AU"/>
        </w:rPr>
      </w:pPr>
      <w:r w:rsidRPr="00B452CB">
        <w:rPr>
          <w:lang w:eastAsia="en-AU"/>
        </w:rPr>
        <w:t>Storytelling</w:t>
      </w:r>
      <w:r w:rsidR="00B452CB" w:rsidRPr="009074D5">
        <w:rPr>
          <w:lang w:eastAsia="en-AU"/>
        </w:rPr>
        <w:t xml:space="preserve"> </w:t>
      </w:r>
      <w:r w:rsidR="00384280">
        <w:rPr>
          <w:lang w:eastAsia="en-AU"/>
        </w:rPr>
        <w:t xml:space="preserve">and digital activation </w:t>
      </w:r>
      <w:r w:rsidR="00B452CB" w:rsidRPr="009074D5">
        <w:rPr>
          <w:lang w:eastAsia="en-AU"/>
        </w:rPr>
        <w:t>– digital technology used as a way of sharing cultural narratives and stories of place</w:t>
      </w:r>
      <w:r w:rsidR="00384280">
        <w:rPr>
          <w:lang w:eastAsia="en-AU"/>
        </w:rPr>
        <w:t xml:space="preserve"> or used </w:t>
      </w:r>
      <w:r w:rsidR="009074D5" w:rsidRPr="009074D5">
        <w:rPr>
          <w:lang w:eastAsia="en-AU"/>
        </w:rPr>
        <w:t xml:space="preserve">to activate public space. </w:t>
      </w:r>
    </w:p>
    <w:p w14:paraId="3925E6DB" w14:textId="0E47839B" w:rsidR="00B452CB" w:rsidRPr="00B452CB" w:rsidRDefault="00B452CB" w:rsidP="00B452CB">
      <w:pPr>
        <w:pStyle w:val="ListParagraph"/>
        <w:numPr>
          <w:ilvl w:val="0"/>
          <w:numId w:val="26"/>
        </w:numPr>
        <w:rPr>
          <w:lang w:eastAsia="en-AU"/>
        </w:rPr>
      </w:pPr>
      <w:r w:rsidRPr="00B452CB">
        <w:rPr>
          <w:lang w:eastAsia="en-AU"/>
        </w:rPr>
        <w:t>Participatory</w:t>
      </w:r>
      <w:r w:rsidRPr="009074D5">
        <w:rPr>
          <w:lang w:eastAsia="en-AU"/>
        </w:rPr>
        <w:t xml:space="preserve">– digital technology used as a way of supporting the participatory process, using </w:t>
      </w:r>
      <w:r w:rsidR="009074D5" w:rsidRPr="009074D5">
        <w:rPr>
          <w:lang w:eastAsia="en-AU"/>
        </w:rPr>
        <w:t>it as a tool to gather data.</w:t>
      </w:r>
    </w:p>
    <w:p w14:paraId="73AAC0DD" w14:textId="58001102" w:rsidR="00B452CB" w:rsidRPr="009074D5" w:rsidRDefault="00B452CB" w:rsidP="002725B3">
      <w:pPr>
        <w:pStyle w:val="ListParagraph"/>
        <w:numPr>
          <w:ilvl w:val="0"/>
          <w:numId w:val="26"/>
        </w:numPr>
        <w:rPr>
          <w:lang w:eastAsia="en-AU"/>
        </w:rPr>
      </w:pPr>
      <w:r w:rsidRPr="009074D5">
        <w:rPr>
          <w:lang w:eastAsia="en-AU"/>
        </w:rPr>
        <w:t>Research source</w:t>
      </w:r>
      <w:r w:rsidR="009074D5" w:rsidRPr="009074D5">
        <w:rPr>
          <w:lang w:eastAsia="en-AU"/>
        </w:rPr>
        <w:t xml:space="preserve"> – There is a wealth of information online, what does this tell us? Using ABS and Neighbourlytics. </w:t>
      </w:r>
    </w:p>
    <w:p w14:paraId="568FAB46" w14:textId="77777777" w:rsidR="0016458B" w:rsidRPr="009F6E05" w:rsidRDefault="0016458B" w:rsidP="0016458B">
      <w:pPr>
        <w:pStyle w:val="ListParagraph"/>
        <w:rPr>
          <w:b/>
          <w:lang w:eastAsia="en-AU"/>
        </w:rPr>
      </w:pPr>
    </w:p>
    <w:p w14:paraId="4B8D3446" w14:textId="78D90D39" w:rsidR="006772C7" w:rsidRPr="006772C7" w:rsidRDefault="006772C7" w:rsidP="006772C7">
      <w:pPr>
        <w:pStyle w:val="Heading3NoNumber"/>
        <w:rPr>
          <w:rFonts w:cs="Times New Roman"/>
          <w:lang w:eastAsia="en-AU"/>
        </w:rPr>
      </w:pPr>
      <w:r w:rsidRPr="006772C7">
        <w:rPr>
          <w:lang w:eastAsia="en-AU"/>
        </w:rPr>
        <w:t>Learning outcomes</w:t>
      </w:r>
    </w:p>
    <w:p w14:paraId="031B4191" w14:textId="0D105391" w:rsidR="006772C7" w:rsidRPr="006772C7" w:rsidRDefault="00782697" w:rsidP="006772C7">
      <w:pPr>
        <w:rPr>
          <w:rFonts w:eastAsia="Times New Roman" w:cs="Times New Roman"/>
          <w:lang w:eastAsia="en-AU"/>
        </w:rPr>
      </w:pPr>
      <w:r>
        <w:rPr>
          <w:rFonts w:eastAsia="Times New Roman" w:cs="Calibri"/>
          <w:color w:val="000000"/>
          <w:lang w:eastAsia="en-AU"/>
        </w:rPr>
        <w:t>Using the Blooms Taxonomy of learning</w:t>
      </w:r>
      <w:r w:rsidR="009F6E05">
        <w:rPr>
          <w:rFonts w:eastAsia="Times New Roman" w:cs="Calibri"/>
          <w:color w:val="000000"/>
          <w:lang w:eastAsia="en-AU"/>
        </w:rPr>
        <w:t xml:space="preserve">, </w:t>
      </w:r>
      <w:r>
        <w:rPr>
          <w:rFonts w:eastAsia="Times New Roman" w:cs="Calibri"/>
          <w:color w:val="000000"/>
          <w:lang w:eastAsia="en-AU"/>
        </w:rPr>
        <w:t>u</w:t>
      </w:r>
      <w:r w:rsidR="006772C7" w:rsidRPr="006772C7">
        <w:rPr>
          <w:rFonts w:eastAsia="Times New Roman" w:cs="Calibri"/>
          <w:color w:val="000000"/>
          <w:lang w:eastAsia="en-AU"/>
        </w:rPr>
        <w:t>pon completion of this module students will be able to:</w:t>
      </w:r>
    </w:p>
    <w:p w14:paraId="65F4D523" w14:textId="77777777" w:rsidR="00B452CB" w:rsidRPr="00B452CB" w:rsidRDefault="00B452CB" w:rsidP="00B452CB">
      <w:pPr>
        <w:pStyle w:val="ListParagraph"/>
        <w:numPr>
          <w:ilvl w:val="0"/>
          <w:numId w:val="9"/>
        </w:numPr>
        <w:rPr>
          <w:rFonts w:cs="Times New Roman"/>
          <w:szCs w:val="22"/>
          <w:lang w:eastAsia="en-AU"/>
        </w:rPr>
      </w:pPr>
      <w:r w:rsidRPr="00B452CB">
        <w:rPr>
          <w:rFonts w:cs="Times New Roman"/>
          <w:szCs w:val="22"/>
          <w:lang w:eastAsia="en-AU"/>
        </w:rPr>
        <w:t xml:space="preserve">Understand how to integrate the potential of digital technology into a placemaking project. </w:t>
      </w:r>
    </w:p>
    <w:p w14:paraId="7CA17DBF" w14:textId="77777777" w:rsidR="00B452CB" w:rsidRPr="00B452CB" w:rsidRDefault="00B452CB" w:rsidP="00B452CB">
      <w:pPr>
        <w:pStyle w:val="ListParagraph"/>
        <w:numPr>
          <w:ilvl w:val="0"/>
          <w:numId w:val="9"/>
        </w:numPr>
        <w:rPr>
          <w:rFonts w:cs="Times New Roman"/>
          <w:szCs w:val="22"/>
          <w:lang w:eastAsia="en-AU"/>
        </w:rPr>
      </w:pPr>
      <w:r w:rsidRPr="00B452CB">
        <w:rPr>
          <w:rFonts w:cs="Times New Roman"/>
          <w:szCs w:val="22"/>
          <w:lang w:eastAsia="en-AU"/>
        </w:rPr>
        <w:t>Optimise the potential of the digital technology for long term benefits to place.</w:t>
      </w:r>
    </w:p>
    <w:p w14:paraId="5A620704" w14:textId="77777777" w:rsidR="00B452CB" w:rsidRPr="00B452CB" w:rsidRDefault="00B452CB" w:rsidP="00B452CB">
      <w:pPr>
        <w:pStyle w:val="ListParagraph"/>
        <w:numPr>
          <w:ilvl w:val="0"/>
          <w:numId w:val="9"/>
        </w:numPr>
        <w:rPr>
          <w:rFonts w:cs="Times New Roman"/>
          <w:szCs w:val="22"/>
          <w:lang w:eastAsia="en-AU"/>
        </w:rPr>
      </w:pPr>
      <w:r w:rsidRPr="00B452CB">
        <w:rPr>
          <w:rFonts w:cs="Times New Roman"/>
          <w:szCs w:val="22"/>
          <w:lang w:eastAsia="en-AU"/>
        </w:rPr>
        <w:t>Specify and manage digital data collection based on the purpose of the data required.</w:t>
      </w:r>
    </w:p>
    <w:p w14:paraId="7DB3FD64" w14:textId="77777777" w:rsidR="00B452CB" w:rsidRPr="00B452CB" w:rsidRDefault="00B452CB" w:rsidP="00B452CB">
      <w:pPr>
        <w:pStyle w:val="ListParagraph"/>
        <w:numPr>
          <w:ilvl w:val="0"/>
          <w:numId w:val="9"/>
        </w:numPr>
        <w:rPr>
          <w:rFonts w:cs="Times New Roman"/>
          <w:szCs w:val="22"/>
          <w:lang w:eastAsia="en-AU"/>
        </w:rPr>
      </w:pPr>
      <w:r w:rsidRPr="00B452CB">
        <w:rPr>
          <w:rFonts w:cs="Times New Roman"/>
          <w:szCs w:val="22"/>
          <w:lang w:eastAsia="en-AU"/>
        </w:rPr>
        <w:t xml:space="preserve">Understand the role of digital data collection in the context of evaluation and engagement. </w:t>
      </w:r>
    </w:p>
    <w:p w14:paraId="05C76F68" w14:textId="77777777" w:rsidR="0016458B" w:rsidRPr="006772C7" w:rsidRDefault="0016458B" w:rsidP="0016458B">
      <w:pPr>
        <w:pStyle w:val="ListParagraph"/>
        <w:rPr>
          <w:rFonts w:ascii="Times New Roman" w:hAnsi="Times New Roman" w:cs="Times New Roman"/>
          <w:sz w:val="24"/>
          <w:szCs w:val="24"/>
          <w:lang w:eastAsia="en-AU"/>
        </w:rPr>
      </w:pPr>
    </w:p>
    <w:p w14:paraId="3D0CBB9A" w14:textId="38ED7272" w:rsidR="006772C7" w:rsidRPr="006772C7" w:rsidRDefault="006772C7" w:rsidP="006772C7">
      <w:pPr>
        <w:pStyle w:val="Heading3NoNumber"/>
        <w:rPr>
          <w:rFonts w:cs="Times New Roman"/>
          <w:lang w:eastAsia="en-AU"/>
        </w:rPr>
      </w:pPr>
      <w:r>
        <w:rPr>
          <w:lang w:eastAsia="en-AU"/>
        </w:rPr>
        <w:t>Enhanced capabilities</w:t>
      </w:r>
    </w:p>
    <w:p w14:paraId="37F3E72E" w14:textId="4D298BFC" w:rsidR="001B41D0" w:rsidRDefault="001B41D0" w:rsidP="001B41D0">
      <w:pPr>
        <w:rPr>
          <w:rFonts w:cs="Times New Roman"/>
          <w:lang w:eastAsia="en-AU"/>
        </w:rPr>
      </w:pPr>
      <w:r>
        <w:rPr>
          <w:rFonts w:cs="Times New Roman"/>
          <w:lang w:eastAsia="en-AU"/>
        </w:rPr>
        <w:t xml:space="preserve">Early in the PlaceAgency program development workshops were held with academics, community and industry representatives. </w:t>
      </w:r>
      <w:r w:rsidR="003E79FA">
        <w:rPr>
          <w:rFonts w:cs="Times New Roman"/>
          <w:lang w:eastAsia="en-AU"/>
        </w:rPr>
        <w:t xml:space="preserve">While digital tools were highlighted in conversation as an important thing to be aware of, this was not part of the original 10 modules planned for the project as it was concluded that place-based approaches should prioritise face-to-face interactions to achieve social cohesion and sense of community. </w:t>
      </w:r>
      <w:r w:rsidR="00E6196B">
        <w:rPr>
          <w:rFonts w:cs="Times New Roman"/>
          <w:lang w:eastAsia="en-AU"/>
        </w:rPr>
        <w:t xml:space="preserve">However, acknowledging the digital trend of our society, it was later deemed important by the academics to bring together some strategies for digital use </w:t>
      </w:r>
    </w:p>
    <w:tbl>
      <w:tblPr>
        <w:tblStyle w:val="GridTable4-Accent21"/>
        <w:tblW w:w="0" w:type="auto"/>
        <w:tblLook w:val="04A0" w:firstRow="1" w:lastRow="0" w:firstColumn="1" w:lastColumn="0" w:noHBand="0" w:noVBand="1"/>
      </w:tblPr>
      <w:tblGrid>
        <w:gridCol w:w="3256"/>
        <w:gridCol w:w="2268"/>
        <w:gridCol w:w="4250"/>
      </w:tblGrid>
      <w:tr w:rsidR="001B41D0" w:rsidRPr="009074D5" w14:paraId="082DE640" w14:textId="77777777" w:rsidTr="008610B2">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256" w:type="dxa"/>
            <w:hideMark/>
          </w:tcPr>
          <w:p w14:paraId="22F88FDA" w14:textId="77777777" w:rsidR="001B41D0" w:rsidRPr="008610B2" w:rsidRDefault="001B41D0" w:rsidP="001C2AA5">
            <w:pPr>
              <w:rPr>
                <w:rFonts w:eastAsia="Times New Roman" w:cs="Times New Roman"/>
                <w:lang w:eastAsia="en-AU"/>
              </w:rPr>
            </w:pPr>
            <w:r w:rsidRPr="008610B2">
              <w:rPr>
                <w:rFonts w:eastAsia="Times New Roman" w:cs="Times New Roman"/>
                <w:lang w:eastAsia="en-AU"/>
              </w:rPr>
              <w:t>Cognitive Skills (Head)</w:t>
            </w:r>
          </w:p>
        </w:tc>
        <w:tc>
          <w:tcPr>
            <w:tcW w:w="2268" w:type="dxa"/>
            <w:hideMark/>
          </w:tcPr>
          <w:p w14:paraId="34B36441" w14:textId="77777777" w:rsidR="001B41D0" w:rsidRPr="008610B2" w:rsidRDefault="001B41D0" w:rsidP="001C2AA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8610B2">
              <w:rPr>
                <w:rFonts w:eastAsia="Times New Roman" w:cs="Calibri"/>
                <w:lang w:eastAsia="en-AU"/>
              </w:rPr>
              <w:t>Affective Skills (Heart)</w:t>
            </w:r>
          </w:p>
        </w:tc>
        <w:tc>
          <w:tcPr>
            <w:tcW w:w="4250" w:type="dxa"/>
          </w:tcPr>
          <w:p w14:paraId="6119E515" w14:textId="77777777" w:rsidR="001B41D0" w:rsidRPr="008610B2" w:rsidRDefault="001B41D0" w:rsidP="001C2AA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8610B2">
              <w:rPr>
                <w:rFonts w:eastAsia="Times New Roman" w:cs="Times New Roman"/>
                <w:lang w:eastAsia="en-AU"/>
              </w:rPr>
              <w:t xml:space="preserve">Practical Skills </w:t>
            </w:r>
          </w:p>
          <w:p w14:paraId="39763DCE" w14:textId="77777777" w:rsidR="001B41D0" w:rsidRPr="008610B2" w:rsidRDefault="001B41D0" w:rsidP="001C2AA5">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sidRPr="008610B2">
              <w:rPr>
                <w:rFonts w:eastAsia="Times New Roman" w:cs="Times New Roman"/>
                <w:lang w:eastAsia="en-AU"/>
              </w:rPr>
              <w:t>(Hand)</w:t>
            </w:r>
          </w:p>
        </w:tc>
      </w:tr>
      <w:tr w:rsidR="001B41D0" w:rsidRPr="006772C7" w14:paraId="18F50B7C" w14:textId="77777777" w:rsidTr="008610B2">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3256" w:type="dxa"/>
          </w:tcPr>
          <w:p w14:paraId="3E27E859" w14:textId="14556209" w:rsidR="001B41D0" w:rsidRPr="008610B2" w:rsidRDefault="00EE751B" w:rsidP="001C2AA5">
            <w:pPr>
              <w:rPr>
                <w:bCs w:val="0"/>
              </w:rPr>
            </w:pPr>
            <w:r w:rsidRPr="008610B2">
              <w:t xml:space="preserve">Understanding </w:t>
            </w:r>
            <w:r w:rsidR="008610B2" w:rsidRPr="008610B2">
              <w:t xml:space="preserve">digital placemaking strategies, potential and limitations. </w:t>
            </w:r>
            <w:r w:rsidR="001B41D0" w:rsidRPr="008610B2">
              <w:rPr>
                <w:b w:val="0"/>
              </w:rPr>
              <w:t xml:space="preserve">– </w:t>
            </w:r>
            <w:r w:rsidRPr="008610B2">
              <w:rPr>
                <w:b w:val="0"/>
              </w:rPr>
              <w:t>key focus of the lecture.</w:t>
            </w:r>
            <w:r w:rsidR="001B41D0" w:rsidRPr="008610B2">
              <w:rPr>
                <w:b w:val="0"/>
              </w:rPr>
              <w:t xml:space="preserve"> </w:t>
            </w:r>
          </w:p>
          <w:p w14:paraId="3284DF75" w14:textId="2A9EA493" w:rsidR="001B41D0" w:rsidRPr="008610B2" w:rsidRDefault="001B41D0" w:rsidP="00EE751B">
            <w:pPr>
              <w:rPr>
                <w:rFonts w:eastAsia="Times New Roman" w:cs="Times New Roman"/>
                <w:lang w:eastAsia="en-AU"/>
              </w:rPr>
            </w:pPr>
          </w:p>
        </w:tc>
        <w:tc>
          <w:tcPr>
            <w:tcW w:w="2268" w:type="dxa"/>
          </w:tcPr>
          <w:p w14:paraId="6F12F725" w14:textId="45302805" w:rsidR="001B41D0" w:rsidRPr="008610B2" w:rsidRDefault="008610B2" w:rsidP="008610B2">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DD13FF">
              <w:rPr>
                <w:rFonts w:eastAsia="Times New Roman" w:cs="Times New Roman"/>
                <w:b/>
                <w:lang w:eastAsia="en-AU"/>
              </w:rPr>
              <w:t>Interpreting digital data</w:t>
            </w:r>
            <w:r>
              <w:rPr>
                <w:rFonts w:eastAsia="Times New Roman" w:cs="Times New Roman"/>
                <w:lang w:eastAsia="en-AU"/>
              </w:rPr>
              <w:t xml:space="preserve"> – Reading between the lines of social data. </w:t>
            </w:r>
            <w:r w:rsidR="00DD13FF">
              <w:rPr>
                <w:rFonts w:eastAsia="Times New Roman" w:cs="Times New Roman"/>
                <w:lang w:eastAsia="en-AU"/>
              </w:rPr>
              <w:t>Through Activity 3 and 4.</w:t>
            </w:r>
          </w:p>
        </w:tc>
        <w:tc>
          <w:tcPr>
            <w:tcW w:w="4250" w:type="dxa"/>
          </w:tcPr>
          <w:p w14:paraId="3525046C" w14:textId="740FBA0F" w:rsidR="001B41D0" w:rsidRPr="008610B2" w:rsidRDefault="008610B2" w:rsidP="001C2AA5">
            <w:pPr>
              <w:cnfStyle w:val="000000100000" w:firstRow="0" w:lastRow="0" w:firstColumn="0" w:lastColumn="0" w:oddVBand="0" w:evenVBand="0" w:oddHBand="1" w:evenHBand="0" w:firstRowFirstColumn="0" w:firstRowLastColumn="0" w:lastRowFirstColumn="0" w:lastRowLastColumn="0"/>
            </w:pPr>
            <w:r w:rsidRPr="008610B2">
              <w:rPr>
                <w:b/>
              </w:rPr>
              <w:t>Finding relevant data</w:t>
            </w:r>
            <w:r w:rsidR="001B41D0" w:rsidRPr="008610B2">
              <w:t xml:space="preserve"> – </w:t>
            </w:r>
            <w:r w:rsidR="00EE751B" w:rsidRPr="008610B2">
              <w:t>brought in through a</w:t>
            </w:r>
            <w:r w:rsidRPr="008610B2">
              <w:t xml:space="preserve">ctivities 1 and 2. </w:t>
            </w:r>
          </w:p>
          <w:p w14:paraId="02A54281" w14:textId="5619B7CC" w:rsidR="001B41D0" w:rsidRPr="008610B2" w:rsidRDefault="00EE751B" w:rsidP="008610B2">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8610B2">
              <w:rPr>
                <w:b/>
              </w:rPr>
              <w:t>I</w:t>
            </w:r>
            <w:r w:rsidR="00E6196B" w:rsidRPr="008610B2">
              <w:rPr>
                <w:b/>
              </w:rPr>
              <w:t xml:space="preserve">ntegrating digital strategies without losing the heart of </w:t>
            </w:r>
            <w:r w:rsidR="008610B2" w:rsidRPr="008610B2">
              <w:rPr>
                <w:b/>
              </w:rPr>
              <w:t xml:space="preserve">place </w:t>
            </w:r>
            <w:r w:rsidR="001B41D0" w:rsidRPr="008610B2">
              <w:t xml:space="preserve">– </w:t>
            </w:r>
            <w:r w:rsidRPr="008610B2">
              <w:t xml:space="preserve">brought in through </w:t>
            </w:r>
            <w:r w:rsidR="00DD13FF">
              <w:t xml:space="preserve">the readings and </w:t>
            </w:r>
            <w:r w:rsidR="00E6196B" w:rsidRPr="008610B2">
              <w:t xml:space="preserve">part E of the outline. </w:t>
            </w:r>
            <w:r w:rsidR="001B41D0" w:rsidRPr="008610B2">
              <w:t xml:space="preserve"> </w:t>
            </w:r>
          </w:p>
        </w:tc>
      </w:tr>
    </w:tbl>
    <w:p w14:paraId="0AFD7076" w14:textId="469D51F9" w:rsidR="006772C7" w:rsidRDefault="006772C7">
      <w:pPr>
        <w:rPr>
          <w:rFonts w:eastAsia="Times New Roman" w:cs="Times New Roman"/>
          <w:lang w:eastAsia="en-AU"/>
        </w:rPr>
      </w:pPr>
      <w:r>
        <w:rPr>
          <w:rFonts w:eastAsia="Times New Roman" w:cs="Times New Roman"/>
          <w:lang w:eastAsia="en-AU"/>
        </w:rPr>
        <w:br w:type="page"/>
      </w:r>
    </w:p>
    <w:p w14:paraId="307582C8" w14:textId="70FA5D45" w:rsidR="006772C7" w:rsidRPr="00782697" w:rsidRDefault="006772C7" w:rsidP="00782697">
      <w:pPr>
        <w:pStyle w:val="Heading3NoNumber"/>
        <w:rPr>
          <w:rFonts w:cs="Times New Roman"/>
          <w:lang w:eastAsia="en-AU"/>
        </w:rPr>
      </w:pPr>
      <w:r w:rsidRPr="006772C7">
        <w:rPr>
          <w:lang w:eastAsia="en-AU"/>
        </w:rPr>
        <w:lastRenderedPageBreak/>
        <w:t>M</w:t>
      </w:r>
      <w:r>
        <w:rPr>
          <w:lang w:eastAsia="en-AU"/>
        </w:rPr>
        <w:t>odule Overview (10 hours)</w:t>
      </w:r>
    </w:p>
    <w:p w14:paraId="4C50B097" w14:textId="7CFA5D96" w:rsidR="00782697" w:rsidRDefault="006772C7" w:rsidP="006772C7">
      <w:pPr>
        <w:pStyle w:val="Caption"/>
      </w:pPr>
      <w:r>
        <w:t xml:space="preserve">Table </w:t>
      </w:r>
      <w:r w:rsidR="00C022EF">
        <w:fldChar w:fldCharType="begin"/>
      </w:r>
      <w:r w:rsidR="00C022EF">
        <w:instrText xml:space="preserve"> SEQ Table \* ARABIC </w:instrText>
      </w:r>
      <w:r w:rsidR="00C022EF">
        <w:fldChar w:fldCharType="separate"/>
      </w:r>
      <w:r w:rsidR="00DF6844">
        <w:rPr>
          <w:noProof/>
        </w:rPr>
        <w:t>1</w:t>
      </w:r>
      <w:r w:rsidR="00C022EF">
        <w:rPr>
          <w:noProof/>
        </w:rPr>
        <w:fldChar w:fldCharType="end"/>
      </w:r>
      <w:r>
        <w:t xml:space="preserve">:  Summary of the activities considered within this module and the time equivalency. </w:t>
      </w:r>
    </w:p>
    <w:p w14:paraId="69FFD9B7" w14:textId="597DDB3E" w:rsidR="006772C7" w:rsidRDefault="006772C7" w:rsidP="006772C7">
      <w:pPr>
        <w:pStyle w:val="Caption"/>
      </w:pPr>
      <w:r>
        <w:t xml:space="preserve">In white content that is either delivered in-person or online but requiring some element of students listening/discussing with the group etc. In grey, self-study activities, videos, etc. </w:t>
      </w:r>
    </w:p>
    <w:tbl>
      <w:tblPr>
        <w:tblW w:w="0" w:type="auto"/>
        <w:tblCellMar>
          <w:top w:w="15" w:type="dxa"/>
          <w:left w:w="15" w:type="dxa"/>
          <w:bottom w:w="15" w:type="dxa"/>
          <w:right w:w="15" w:type="dxa"/>
        </w:tblCellMar>
        <w:tblLook w:val="04A0" w:firstRow="1" w:lastRow="0" w:firstColumn="1" w:lastColumn="0" w:noHBand="0" w:noVBand="1"/>
      </w:tblPr>
      <w:tblGrid>
        <w:gridCol w:w="544"/>
        <w:gridCol w:w="1917"/>
        <w:gridCol w:w="747"/>
        <w:gridCol w:w="6704"/>
      </w:tblGrid>
      <w:tr w:rsidR="006772C7" w:rsidRPr="006772C7" w14:paraId="6B8BC879" w14:textId="77777777" w:rsidTr="00EE751B">
        <w:trPr>
          <w:trHeight w:val="560"/>
        </w:trPr>
        <w:tc>
          <w:tcPr>
            <w:tcW w:w="2467" w:type="dxa"/>
            <w:gridSpan w:val="2"/>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hideMark/>
          </w:tcPr>
          <w:p w14:paraId="60AEAD0B" w14:textId="77777777" w:rsidR="006772C7" w:rsidRPr="006772C7" w:rsidRDefault="006772C7" w:rsidP="006772C7">
            <w:pPr>
              <w:rPr>
                <w:rFonts w:eastAsia="Times New Roman" w:cs="Times New Roman"/>
                <w:color w:val="FFFFFF" w:themeColor="background1"/>
                <w:lang w:eastAsia="en-AU"/>
              </w:rPr>
            </w:pPr>
            <w:r w:rsidRPr="006772C7">
              <w:rPr>
                <w:rFonts w:eastAsia="Times New Roman" w:cs="Calibri"/>
                <w:b/>
                <w:bCs/>
                <w:color w:val="FFFFFF" w:themeColor="background1"/>
                <w:lang w:eastAsia="en-AU"/>
              </w:rPr>
              <w:t>ACTIVITY</w:t>
            </w:r>
          </w:p>
        </w:tc>
        <w:tc>
          <w:tcPr>
            <w:tcW w:w="730" w:type="dxa"/>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hideMark/>
          </w:tcPr>
          <w:p w14:paraId="283175E9" w14:textId="77777777" w:rsidR="006772C7" w:rsidRPr="006772C7" w:rsidRDefault="006772C7" w:rsidP="006772C7">
            <w:pPr>
              <w:rPr>
                <w:rFonts w:eastAsia="Times New Roman" w:cs="Times New Roman"/>
                <w:color w:val="FFFFFF" w:themeColor="background1"/>
                <w:lang w:eastAsia="en-AU"/>
              </w:rPr>
            </w:pPr>
            <w:r w:rsidRPr="006772C7">
              <w:rPr>
                <w:rFonts w:eastAsia="Times New Roman" w:cs="Calibri"/>
                <w:b/>
                <w:bCs/>
                <w:color w:val="FFFFFF" w:themeColor="background1"/>
                <w:lang w:eastAsia="en-AU"/>
              </w:rPr>
              <w:t>TIME</w:t>
            </w:r>
          </w:p>
        </w:tc>
        <w:tc>
          <w:tcPr>
            <w:tcW w:w="6715" w:type="dxa"/>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hideMark/>
          </w:tcPr>
          <w:p w14:paraId="0C85293D" w14:textId="77777777" w:rsidR="006772C7" w:rsidRPr="006772C7" w:rsidRDefault="006772C7" w:rsidP="006772C7">
            <w:pPr>
              <w:rPr>
                <w:rFonts w:eastAsia="Times New Roman" w:cs="Times New Roman"/>
                <w:color w:val="FFFFFF" w:themeColor="background1"/>
                <w:lang w:eastAsia="en-AU"/>
              </w:rPr>
            </w:pPr>
            <w:r w:rsidRPr="006772C7">
              <w:rPr>
                <w:rFonts w:eastAsia="Times New Roman" w:cs="Calibri"/>
                <w:b/>
                <w:bCs/>
                <w:color w:val="FFFFFF" w:themeColor="background1"/>
                <w:lang w:eastAsia="en-AU"/>
              </w:rPr>
              <w:t>NOTES</w:t>
            </w:r>
          </w:p>
        </w:tc>
      </w:tr>
      <w:tr w:rsidR="00EE751B" w:rsidRPr="006772C7" w14:paraId="50EEE580" w14:textId="77777777" w:rsidTr="00EE751B">
        <w:trPr>
          <w:trHeight w:val="560"/>
        </w:trPr>
        <w:tc>
          <w:tcPr>
            <w:tcW w:w="2467" w:type="dxa"/>
            <w:gridSpan w:val="2"/>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tcPr>
          <w:p w14:paraId="3173A9E9" w14:textId="77777777" w:rsidR="00EE751B" w:rsidRPr="006772C7" w:rsidRDefault="00EE751B" w:rsidP="006772C7">
            <w:pPr>
              <w:rPr>
                <w:rFonts w:eastAsia="Times New Roman" w:cs="Calibri"/>
                <w:b/>
                <w:bCs/>
                <w:color w:val="FFFFFF" w:themeColor="background1"/>
                <w:lang w:eastAsia="en-AU"/>
              </w:rPr>
            </w:pPr>
          </w:p>
        </w:tc>
        <w:tc>
          <w:tcPr>
            <w:tcW w:w="730" w:type="dxa"/>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tcPr>
          <w:p w14:paraId="3D4A0F42" w14:textId="77777777" w:rsidR="00EE751B" w:rsidRPr="006772C7" w:rsidRDefault="00EE751B" w:rsidP="006772C7">
            <w:pPr>
              <w:rPr>
                <w:rFonts w:eastAsia="Times New Roman" w:cs="Calibri"/>
                <w:b/>
                <w:bCs/>
                <w:color w:val="FFFFFF" w:themeColor="background1"/>
                <w:lang w:eastAsia="en-AU"/>
              </w:rPr>
            </w:pPr>
          </w:p>
        </w:tc>
        <w:tc>
          <w:tcPr>
            <w:tcW w:w="6715" w:type="dxa"/>
            <w:tcBorders>
              <w:top w:val="single" w:sz="4" w:space="0" w:color="ED7D31"/>
              <w:left w:val="single" w:sz="4" w:space="0" w:color="ED7D31"/>
              <w:bottom w:val="single" w:sz="4" w:space="0" w:color="ED7D31"/>
              <w:right w:val="single" w:sz="4" w:space="0" w:color="ED7D31"/>
            </w:tcBorders>
            <w:shd w:val="clear" w:color="auto" w:fill="ED7D31" w:themeFill="accent2"/>
            <w:tcMar>
              <w:top w:w="100" w:type="dxa"/>
              <w:left w:w="80" w:type="dxa"/>
              <w:bottom w:w="100" w:type="dxa"/>
              <w:right w:w="80" w:type="dxa"/>
            </w:tcMar>
          </w:tcPr>
          <w:p w14:paraId="5D3838FB" w14:textId="77777777" w:rsidR="00EE751B" w:rsidRPr="006772C7" w:rsidRDefault="00EE751B" w:rsidP="006772C7">
            <w:pPr>
              <w:rPr>
                <w:rFonts w:eastAsia="Times New Roman" w:cs="Calibri"/>
                <w:b/>
                <w:bCs/>
                <w:color w:val="FFFFFF" w:themeColor="background1"/>
                <w:lang w:eastAsia="en-AU"/>
              </w:rPr>
            </w:pPr>
          </w:p>
        </w:tc>
      </w:tr>
      <w:tr w:rsidR="00EE751B" w:rsidRPr="006772C7" w14:paraId="4F2F0519" w14:textId="77777777" w:rsidTr="00EE751B">
        <w:trPr>
          <w:trHeight w:val="566"/>
        </w:trPr>
        <w:tc>
          <w:tcPr>
            <w:tcW w:w="54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2BD74679" w14:textId="38E40D21" w:rsidR="00EE751B" w:rsidRPr="006772C7" w:rsidRDefault="00EE751B" w:rsidP="00EE751B">
            <w:pPr>
              <w:rPr>
                <w:rFonts w:eastAsia="Times New Roman" w:cs="Calibri"/>
                <w:color w:val="000000"/>
                <w:lang w:eastAsia="en-AU"/>
              </w:rPr>
            </w:pPr>
            <w:r>
              <w:rPr>
                <w:rFonts w:eastAsia="Times New Roman" w:cs="Calibri"/>
                <w:color w:val="000000"/>
                <w:lang w:eastAsia="en-AU"/>
              </w:rPr>
              <w:t>A</w:t>
            </w:r>
          </w:p>
        </w:tc>
        <w:tc>
          <w:tcPr>
            <w:tcW w:w="1922"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7CB75556" w14:textId="1FD885E1" w:rsidR="00EE751B" w:rsidRDefault="00EE751B" w:rsidP="00EE751B">
            <w:pPr>
              <w:rPr>
                <w:rFonts w:eastAsia="Times New Roman" w:cs="Times New Roman"/>
                <w:lang w:eastAsia="en-AU"/>
              </w:rPr>
            </w:pPr>
            <w:r w:rsidRPr="006772C7">
              <w:rPr>
                <w:rFonts w:eastAsia="Times New Roman" w:cs="Calibri"/>
                <w:color w:val="000000"/>
                <w:lang w:eastAsia="en-AU"/>
              </w:rPr>
              <w:t xml:space="preserve">Readings </w:t>
            </w:r>
          </w:p>
        </w:tc>
        <w:tc>
          <w:tcPr>
            <w:tcW w:w="730"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2051CC17" w14:textId="1AE29B98" w:rsidR="00EE751B" w:rsidRPr="006772C7" w:rsidRDefault="00CD5975" w:rsidP="00EE751B">
            <w:pPr>
              <w:rPr>
                <w:rFonts w:eastAsia="Times New Roman" w:cs="Calibri"/>
                <w:color w:val="000000"/>
                <w:lang w:eastAsia="en-AU"/>
              </w:rPr>
            </w:pPr>
            <w:r>
              <w:rPr>
                <w:rFonts w:eastAsia="Times New Roman" w:cs="Calibri"/>
                <w:color w:val="000000"/>
                <w:lang w:eastAsia="en-AU"/>
              </w:rPr>
              <w:t>3</w:t>
            </w:r>
            <w:r w:rsidR="00EE751B" w:rsidRPr="006772C7">
              <w:rPr>
                <w:rFonts w:eastAsia="Times New Roman" w:cs="Calibri"/>
                <w:color w:val="000000"/>
                <w:lang w:eastAsia="en-AU"/>
              </w:rPr>
              <w:t xml:space="preserve"> hrs</w:t>
            </w:r>
          </w:p>
        </w:tc>
        <w:tc>
          <w:tcPr>
            <w:tcW w:w="671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4138796E" w14:textId="77777777" w:rsidR="00E86645" w:rsidRDefault="00CD5975" w:rsidP="00CD5975">
            <w:pPr>
              <w:spacing w:before="120" w:after="280"/>
            </w:pPr>
            <w:r>
              <w:t>Toland, A., Cate Christ, M., &amp; Worrall, J.</w:t>
            </w:r>
            <w:r w:rsidRPr="006772C7">
              <w:t xml:space="preserve"> </w:t>
            </w:r>
            <w:r>
              <w:t xml:space="preserve">(2020), DigitalXPlace, In </w:t>
            </w:r>
            <w:r w:rsidRPr="00B13884">
              <w:t xml:space="preserve">Hes D. and C. Hernandez eds., </w:t>
            </w:r>
            <w:r w:rsidRPr="00CD5975">
              <w:rPr>
                <w:i/>
              </w:rPr>
              <w:t>Placemaking fundamentals for the built environment</w:t>
            </w:r>
            <w:r w:rsidRPr="00B13884">
              <w:t>, Palgrave/MacMillan.</w:t>
            </w:r>
            <w:r>
              <w:t xml:space="preserve"> </w:t>
            </w:r>
          </w:p>
          <w:p w14:paraId="7D0F4DF7" w14:textId="144F309E" w:rsidR="008F261B" w:rsidRPr="008F261B" w:rsidRDefault="008F261B" w:rsidP="008F261B">
            <w:pPr>
              <w:rPr>
                <w:szCs w:val="22"/>
                <w:lang w:eastAsia="en-AU"/>
              </w:rPr>
            </w:pPr>
            <w:proofErr w:type="spellStart"/>
            <w:r w:rsidRPr="008F261B">
              <w:rPr>
                <w:rStyle w:val="Hyperlink"/>
                <w:color w:val="auto"/>
                <w:szCs w:val="22"/>
                <w:u w:val="none"/>
                <w:lang w:eastAsia="en-AU"/>
              </w:rPr>
              <w:t>Offenhuber</w:t>
            </w:r>
            <w:proofErr w:type="spellEnd"/>
            <w:r w:rsidRPr="008F261B">
              <w:rPr>
                <w:rStyle w:val="Hyperlink"/>
                <w:color w:val="auto"/>
                <w:szCs w:val="22"/>
                <w:u w:val="none"/>
                <w:lang w:eastAsia="en-AU"/>
              </w:rPr>
              <w:t xml:space="preserve">, D., &amp; </w:t>
            </w:r>
            <w:proofErr w:type="spellStart"/>
            <w:r w:rsidRPr="008F261B">
              <w:rPr>
                <w:rStyle w:val="Hyperlink"/>
                <w:color w:val="auto"/>
                <w:szCs w:val="22"/>
                <w:u w:val="none"/>
                <w:lang w:eastAsia="en-AU"/>
              </w:rPr>
              <w:t>Ratti</w:t>
            </w:r>
            <w:proofErr w:type="spellEnd"/>
            <w:r w:rsidRPr="008F261B">
              <w:rPr>
                <w:rStyle w:val="Hyperlink"/>
                <w:color w:val="auto"/>
                <w:szCs w:val="22"/>
                <w:u w:val="none"/>
                <w:lang w:eastAsia="en-AU"/>
              </w:rPr>
              <w:t>, C. (2014</w:t>
            </w:r>
            <w:r w:rsidRPr="008F261B">
              <w:rPr>
                <w:rStyle w:val="Hyperlink"/>
                <w:i/>
                <w:color w:val="auto"/>
                <w:szCs w:val="22"/>
                <w:u w:val="none"/>
                <w:lang w:eastAsia="en-AU"/>
              </w:rPr>
              <w:t xml:space="preserve">), </w:t>
            </w:r>
            <w:r w:rsidRPr="008F261B">
              <w:rPr>
                <w:rStyle w:val="Hyperlink"/>
                <w:color w:val="auto"/>
                <w:szCs w:val="22"/>
                <w:u w:val="none"/>
                <w:lang w:eastAsia="en-AU"/>
              </w:rPr>
              <w:t xml:space="preserve">Data source and collection </w:t>
            </w:r>
            <w:r w:rsidRPr="008F261B">
              <w:rPr>
                <w:rStyle w:val="Hyperlink"/>
                <w:i/>
                <w:color w:val="auto"/>
                <w:szCs w:val="22"/>
                <w:u w:val="none"/>
                <w:lang w:eastAsia="en-AU"/>
              </w:rPr>
              <w:t>in Decoding the City: Urbanism in the Age of Big Data</w:t>
            </w:r>
            <w:r w:rsidRPr="008F261B">
              <w:rPr>
                <w:rStyle w:val="Hyperlink"/>
                <w:color w:val="auto"/>
                <w:szCs w:val="22"/>
                <w:u w:val="none"/>
                <w:lang w:eastAsia="en-AU"/>
              </w:rPr>
              <w:t xml:space="preserve">. </w:t>
            </w:r>
            <w:proofErr w:type="spellStart"/>
            <w:r w:rsidRPr="008F261B">
              <w:rPr>
                <w:rStyle w:val="Hyperlink"/>
                <w:color w:val="auto"/>
                <w:szCs w:val="22"/>
                <w:u w:val="none"/>
                <w:lang w:eastAsia="en-AU"/>
              </w:rPr>
              <w:t>Birkhäuser</w:t>
            </w:r>
            <w:proofErr w:type="spellEnd"/>
            <w:r w:rsidRPr="008F261B">
              <w:rPr>
                <w:rStyle w:val="Hyperlink"/>
                <w:color w:val="auto"/>
                <w:szCs w:val="22"/>
                <w:u w:val="none"/>
                <w:lang w:eastAsia="en-AU"/>
              </w:rPr>
              <w:t xml:space="preserve">. Pp 18-87. </w:t>
            </w:r>
          </w:p>
        </w:tc>
      </w:tr>
      <w:tr w:rsidR="00EE751B" w:rsidRPr="006772C7" w14:paraId="7EB4AD33" w14:textId="77777777" w:rsidTr="00EE751B">
        <w:trPr>
          <w:trHeight w:val="566"/>
        </w:trPr>
        <w:tc>
          <w:tcPr>
            <w:tcW w:w="54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581EE63E" w14:textId="2ED9892B" w:rsidR="00EE751B" w:rsidRPr="006772C7" w:rsidRDefault="00EE751B" w:rsidP="00EE751B">
            <w:pPr>
              <w:rPr>
                <w:rFonts w:eastAsia="Times New Roman" w:cs="Calibri"/>
                <w:color w:val="000000"/>
                <w:lang w:eastAsia="en-AU"/>
              </w:rPr>
            </w:pPr>
            <w:r>
              <w:rPr>
                <w:rFonts w:eastAsia="Times New Roman" w:cs="Calibri"/>
                <w:color w:val="000000"/>
                <w:lang w:eastAsia="en-AU"/>
              </w:rPr>
              <w:t>B</w:t>
            </w:r>
          </w:p>
        </w:tc>
        <w:tc>
          <w:tcPr>
            <w:tcW w:w="1922"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3473B775" w14:textId="6A7003CC" w:rsidR="00EE751B" w:rsidRDefault="00EE751B" w:rsidP="00EE751B">
            <w:pPr>
              <w:rPr>
                <w:rFonts w:eastAsia="Times New Roman" w:cs="Times New Roman"/>
                <w:lang w:eastAsia="en-AU"/>
              </w:rPr>
            </w:pPr>
            <w:r>
              <w:rPr>
                <w:rFonts w:eastAsia="Times New Roman" w:cs="Times New Roman"/>
                <w:lang w:eastAsia="en-AU"/>
              </w:rPr>
              <w:t xml:space="preserve">Videos </w:t>
            </w:r>
          </w:p>
        </w:tc>
        <w:tc>
          <w:tcPr>
            <w:tcW w:w="730"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5651E2A9" w14:textId="60F28388" w:rsidR="00EE751B" w:rsidRPr="006772C7" w:rsidRDefault="00EE751B" w:rsidP="00EE751B">
            <w:pPr>
              <w:rPr>
                <w:rFonts w:eastAsia="Times New Roman" w:cs="Calibri"/>
                <w:color w:val="000000"/>
                <w:lang w:eastAsia="en-AU"/>
              </w:rPr>
            </w:pPr>
            <w:r w:rsidRPr="0065520B">
              <w:rPr>
                <w:rFonts w:eastAsia="Times New Roman" w:cs="Calibri"/>
                <w:color w:val="000000"/>
                <w:lang w:eastAsia="en-AU"/>
              </w:rPr>
              <w:t>1</w:t>
            </w:r>
            <w:r w:rsidR="00C8574B">
              <w:rPr>
                <w:rFonts w:eastAsia="Times New Roman" w:cs="Calibri"/>
                <w:color w:val="000000"/>
                <w:lang w:eastAsia="en-AU"/>
              </w:rPr>
              <w:t xml:space="preserve"> ½ </w:t>
            </w:r>
            <w:r w:rsidRPr="0065520B">
              <w:rPr>
                <w:rFonts w:eastAsia="Times New Roman" w:cs="Calibri"/>
                <w:color w:val="000000"/>
                <w:lang w:eastAsia="en-AU"/>
              </w:rPr>
              <w:t>hr</w:t>
            </w:r>
            <w:r w:rsidR="00C8574B">
              <w:rPr>
                <w:rFonts w:eastAsia="Times New Roman" w:cs="Calibri"/>
                <w:color w:val="000000"/>
                <w:lang w:eastAsia="en-AU"/>
              </w:rPr>
              <w:t>s</w:t>
            </w:r>
          </w:p>
        </w:tc>
        <w:tc>
          <w:tcPr>
            <w:tcW w:w="671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6CE56038" w14:textId="77777777" w:rsidR="008F261B" w:rsidRPr="008F261B" w:rsidRDefault="008F261B" w:rsidP="008F261B">
            <w:pPr>
              <w:spacing w:after="280" w:line="240" w:lineRule="auto"/>
              <w:outlineLvl w:val="1"/>
              <w:rPr>
                <w:b/>
                <w:sz w:val="28"/>
              </w:rPr>
            </w:pPr>
            <w:r w:rsidRPr="008F261B">
              <w:rPr>
                <w:b/>
                <w:sz w:val="28"/>
              </w:rPr>
              <w:t xml:space="preserve">Case studies and Practitioners: </w:t>
            </w:r>
          </w:p>
          <w:p w14:paraId="36A935C9"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t>The Digital Placemaking Institute (</w:t>
            </w:r>
            <w:hyperlink r:id="rId15" w:history="1">
              <w:r w:rsidRPr="008F261B">
                <w:rPr>
                  <w:color w:val="0563C1" w:themeColor="hyperlink"/>
                  <w:u w:val="single"/>
                </w:rPr>
                <w:t>http://digital-placemaking.org/</w:t>
              </w:r>
            </w:hyperlink>
            <w:r w:rsidRPr="008F261B">
              <w:t>) A community of practice network dedicated to leading the development of 21st century placemaking. Accessed 14/08/2019</w:t>
            </w:r>
          </w:p>
          <w:p w14:paraId="14813A29"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rPr>
                <w:rFonts w:eastAsia="Times New Roman" w:cs="Calibri"/>
                <w:color w:val="000000"/>
                <w:lang w:eastAsia="en-AU"/>
              </w:rPr>
              <w:t xml:space="preserve">8 </w:t>
            </w:r>
            <w:proofErr w:type="gramStart"/>
            <w:r w:rsidRPr="008F261B">
              <w:rPr>
                <w:rFonts w:eastAsia="Times New Roman" w:cs="Calibri"/>
                <w:color w:val="000000"/>
                <w:lang w:eastAsia="en-AU"/>
              </w:rPr>
              <w:t>great</w:t>
            </w:r>
            <w:proofErr w:type="gramEnd"/>
            <w:r w:rsidRPr="008F261B">
              <w:rPr>
                <w:rFonts w:eastAsia="Times New Roman" w:cs="Calibri"/>
                <w:color w:val="000000"/>
                <w:lang w:eastAsia="en-AU"/>
              </w:rPr>
              <w:t xml:space="preserve"> digital placemaking projects from around the globe. </w:t>
            </w:r>
            <w:proofErr w:type="spellStart"/>
            <w:r w:rsidRPr="008F261B">
              <w:rPr>
                <w:rFonts w:eastAsia="Times New Roman" w:cs="Calibri"/>
                <w:color w:val="000000"/>
                <w:lang w:eastAsia="en-AU"/>
              </w:rPr>
              <w:t>Calvium</w:t>
            </w:r>
            <w:proofErr w:type="spellEnd"/>
            <w:r w:rsidRPr="008F261B">
              <w:rPr>
                <w:rFonts w:eastAsia="Times New Roman" w:cs="Calibri"/>
                <w:color w:val="000000"/>
                <w:lang w:eastAsia="en-AU"/>
              </w:rPr>
              <w:t xml:space="preserve">, </w:t>
            </w:r>
            <w:proofErr w:type="gramStart"/>
            <w:r w:rsidRPr="008F261B">
              <w:rPr>
                <w:rFonts w:eastAsia="Times New Roman" w:cs="Calibri"/>
                <w:color w:val="000000"/>
                <w:lang w:eastAsia="en-AU"/>
              </w:rPr>
              <w:t>April,</w:t>
            </w:r>
            <w:proofErr w:type="gramEnd"/>
            <w:r w:rsidRPr="008F261B">
              <w:rPr>
                <w:rFonts w:eastAsia="Times New Roman" w:cs="Calibri"/>
                <w:color w:val="000000"/>
                <w:lang w:eastAsia="en-AU"/>
              </w:rPr>
              <w:t xml:space="preserve"> 2019. At </w:t>
            </w:r>
            <w:hyperlink r:id="rId16" w:history="1">
              <w:r w:rsidRPr="008F261B">
                <w:rPr>
                  <w:rFonts w:eastAsia="Times New Roman" w:cs="Calibri"/>
                  <w:color w:val="0563C1" w:themeColor="hyperlink"/>
                  <w:u w:val="single"/>
                  <w:lang w:eastAsia="en-AU"/>
                </w:rPr>
                <w:t>https://calvium.com/8-great-digital-placemaking-projects-around-globe/</w:t>
              </w:r>
            </w:hyperlink>
          </w:p>
          <w:p w14:paraId="3CA0FE14"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rPr>
                <w:rFonts w:eastAsia="Times New Roman" w:cs="Calibri"/>
                <w:color w:val="000000"/>
                <w:lang w:eastAsia="en-AU"/>
              </w:rPr>
              <w:t xml:space="preserve">Digital Placemaking Guide. </w:t>
            </w:r>
            <w:proofErr w:type="spellStart"/>
            <w:r w:rsidRPr="008F261B">
              <w:rPr>
                <w:rFonts w:eastAsia="Times New Roman" w:cs="Calibri"/>
                <w:color w:val="000000"/>
                <w:lang w:eastAsia="en-AU"/>
              </w:rPr>
              <w:t>Calvium</w:t>
            </w:r>
            <w:proofErr w:type="spellEnd"/>
            <w:r w:rsidRPr="008F261B">
              <w:rPr>
                <w:rFonts w:eastAsia="Times New Roman" w:cs="Calibri"/>
                <w:color w:val="000000"/>
                <w:lang w:eastAsia="en-AU"/>
              </w:rPr>
              <w:t xml:space="preserve">- </w:t>
            </w:r>
            <w:hyperlink r:id="rId17" w:history="1">
              <w:r w:rsidRPr="008F261B">
                <w:rPr>
                  <w:rFonts w:eastAsia="Times New Roman" w:cs="Calibri"/>
                  <w:color w:val="0563C1" w:themeColor="hyperlink"/>
                  <w:u w:val="single"/>
                  <w:lang w:eastAsia="en-AU"/>
                </w:rPr>
                <w:t>https://calvium.com/resources/digital-placemaking/</w:t>
              </w:r>
            </w:hyperlink>
            <w:r w:rsidRPr="008F261B">
              <w:rPr>
                <w:rFonts w:eastAsia="Times New Roman" w:cs="Calibri"/>
                <w:color w:val="000000"/>
                <w:lang w:eastAsia="en-AU"/>
              </w:rPr>
              <w:t xml:space="preserve">, </w:t>
            </w:r>
            <w:proofErr w:type="gramStart"/>
            <w:r w:rsidRPr="008F261B">
              <w:rPr>
                <w:rFonts w:eastAsia="Times New Roman" w:cs="Calibri"/>
                <w:color w:val="000000"/>
                <w:lang w:eastAsia="en-AU"/>
              </w:rPr>
              <w:t>April,</w:t>
            </w:r>
            <w:proofErr w:type="gramEnd"/>
            <w:r w:rsidRPr="008F261B">
              <w:rPr>
                <w:rFonts w:eastAsia="Times New Roman" w:cs="Calibri"/>
                <w:color w:val="000000"/>
                <w:lang w:eastAsia="en-AU"/>
              </w:rPr>
              <w:t xml:space="preserve"> 2019.  </w:t>
            </w:r>
          </w:p>
          <w:p w14:paraId="07400E2D" w14:textId="77777777" w:rsidR="008F261B" w:rsidRPr="008F261B" w:rsidRDefault="008F261B" w:rsidP="008F261B">
            <w:pPr>
              <w:spacing w:after="280" w:line="240" w:lineRule="auto"/>
              <w:outlineLvl w:val="1"/>
              <w:rPr>
                <w:b/>
                <w:sz w:val="28"/>
              </w:rPr>
            </w:pPr>
            <w:r w:rsidRPr="008F261B">
              <w:rPr>
                <w:b/>
                <w:sz w:val="28"/>
              </w:rPr>
              <w:t xml:space="preserve">Tools for digital placemaking: </w:t>
            </w:r>
          </w:p>
          <w:p w14:paraId="3F6C7DB5"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rPr>
                <w:rFonts w:eastAsia="Times New Roman" w:cs="Calibri"/>
                <w:color w:val="000000"/>
                <w:lang w:eastAsia="en-AU"/>
              </w:rPr>
              <w:t xml:space="preserve">Real time data and feedback with Poll Everywhere </w:t>
            </w:r>
            <w:hyperlink r:id="rId18" w:history="1">
              <w:r w:rsidRPr="008F261B">
                <w:rPr>
                  <w:color w:val="0563C1" w:themeColor="hyperlink"/>
                  <w:u w:val="single"/>
                </w:rPr>
                <w:t>https://www.youtube.com/watch?v=dT3aZ5Ph8e8</w:t>
              </w:r>
            </w:hyperlink>
          </w:p>
          <w:p w14:paraId="401F6CC9"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rPr>
                <w:rFonts w:eastAsia="Times New Roman" w:cs="Calibri"/>
                <w:color w:val="000000"/>
                <w:lang w:eastAsia="en-AU"/>
              </w:rPr>
              <w:t xml:space="preserve">Dashboard - </w:t>
            </w:r>
            <w:hyperlink r:id="rId19" w:history="1">
              <w:r w:rsidRPr="008F261B">
                <w:rPr>
                  <w:rFonts w:eastAsia="Times New Roman" w:cs="Calibri"/>
                  <w:color w:val="0563C1" w:themeColor="hyperlink"/>
                  <w:u w:val="single"/>
                  <w:lang w:eastAsia="en-AU"/>
                </w:rPr>
                <w:t>https://participate.melbourne.vic.gov.au</w:t>
              </w:r>
            </w:hyperlink>
            <w:r w:rsidRPr="008F261B">
              <w:rPr>
                <w:rFonts w:eastAsia="Times New Roman" w:cs="Calibri"/>
                <w:color w:val="0563C1" w:themeColor="hyperlink"/>
                <w:u w:val="single"/>
                <w:lang w:eastAsia="en-AU"/>
              </w:rPr>
              <w:t xml:space="preserve">  </w:t>
            </w:r>
          </w:p>
          <w:p w14:paraId="109D214E"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proofErr w:type="spellStart"/>
            <w:r w:rsidRPr="008F261B">
              <w:rPr>
                <w:rFonts w:eastAsia="Times New Roman" w:cs="Calibri"/>
                <w:color w:val="000000"/>
                <w:lang w:eastAsia="en-AU"/>
              </w:rPr>
              <w:t>Crowdsignal</w:t>
            </w:r>
            <w:proofErr w:type="spellEnd"/>
            <w:r w:rsidRPr="008F261B">
              <w:rPr>
                <w:rFonts w:eastAsia="Times New Roman" w:cs="Calibri"/>
                <w:color w:val="000000"/>
                <w:lang w:eastAsia="en-AU"/>
              </w:rPr>
              <w:t xml:space="preserve">, </w:t>
            </w:r>
            <w:hyperlink r:id="rId20" w:history="1">
              <w:r w:rsidRPr="008F261B">
                <w:rPr>
                  <w:rFonts w:eastAsia="Times New Roman" w:cs="Calibri"/>
                  <w:color w:val="0563C1" w:themeColor="hyperlink"/>
                  <w:u w:val="single"/>
                  <w:lang w:eastAsia="en-AU"/>
                </w:rPr>
                <w:t>https://crowdsignal.com/</w:t>
              </w:r>
            </w:hyperlink>
            <w:r w:rsidRPr="008F261B">
              <w:rPr>
                <w:rFonts w:eastAsia="Times New Roman" w:cs="Calibri"/>
                <w:lang w:eastAsia="en-AU"/>
              </w:rPr>
              <w:t xml:space="preserve">  </w:t>
            </w:r>
            <w:r w:rsidRPr="008F261B">
              <w:rPr>
                <w:rFonts w:eastAsia="Times New Roman" w:cs="Calibri"/>
                <w:color w:val="0563C1" w:themeColor="hyperlink"/>
                <w:u w:val="single"/>
                <w:lang w:eastAsia="en-AU"/>
              </w:rPr>
              <w:t xml:space="preserve"> </w:t>
            </w:r>
            <w:r w:rsidRPr="008F261B">
              <w:rPr>
                <w:rFonts w:eastAsia="Times New Roman" w:cs="Calibri"/>
                <w:color w:val="000000"/>
                <w:lang w:eastAsia="en-AU"/>
              </w:rPr>
              <w:t xml:space="preserve">  </w:t>
            </w:r>
          </w:p>
          <w:p w14:paraId="77136F58" w14:textId="77777777" w:rsidR="008F261B" w:rsidRPr="008F261B" w:rsidRDefault="008F261B" w:rsidP="008F261B">
            <w:pPr>
              <w:numPr>
                <w:ilvl w:val="0"/>
                <w:numId w:val="42"/>
              </w:numPr>
              <w:spacing w:before="120" w:after="280"/>
              <w:contextualSpacing/>
              <w:rPr>
                <w:rFonts w:eastAsia="Times New Roman" w:cs="Calibri"/>
                <w:color w:val="000000"/>
                <w:lang w:eastAsia="en-AU"/>
              </w:rPr>
            </w:pPr>
            <w:r w:rsidRPr="008F261B">
              <w:rPr>
                <w:rFonts w:eastAsia="Times New Roman" w:cs="Calibri"/>
                <w:color w:val="000000"/>
                <w:lang w:eastAsia="en-AU"/>
              </w:rPr>
              <w:t xml:space="preserve">Bang the table, </w:t>
            </w:r>
            <w:hyperlink r:id="rId21" w:history="1">
              <w:r w:rsidRPr="008F261B">
                <w:rPr>
                  <w:rFonts w:eastAsia="Times New Roman" w:cs="Calibri"/>
                  <w:color w:val="0563C1" w:themeColor="hyperlink"/>
                  <w:u w:val="single"/>
                  <w:lang w:eastAsia="en-AU"/>
                </w:rPr>
                <w:t>https://www.bangthetable.com/</w:t>
              </w:r>
            </w:hyperlink>
            <w:r w:rsidRPr="008F261B">
              <w:rPr>
                <w:rFonts w:eastAsia="Times New Roman" w:cs="Calibri"/>
                <w:color w:val="000000"/>
                <w:lang w:eastAsia="en-AU"/>
              </w:rPr>
              <w:t xml:space="preserve">   </w:t>
            </w:r>
          </w:p>
          <w:p w14:paraId="1E716176" w14:textId="3FA38425" w:rsidR="008F261B" w:rsidRPr="008F261B" w:rsidRDefault="008F261B" w:rsidP="008F261B">
            <w:pPr>
              <w:rPr>
                <w:rFonts w:eastAsia="Times New Roman" w:cs="Calibri"/>
                <w:b/>
                <w:color w:val="000000"/>
                <w:lang w:eastAsia="en-AU"/>
              </w:rPr>
            </w:pPr>
            <w:r w:rsidRPr="008F261B">
              <w:rPr>
                <w:rFonts w:eastAsia="Times New Roman" w:cs="Calibri"/>
                <w:color w:val="000000"/>
                <w:lang w:eastAsia="en-AU"/>
              </w:rPr>
              <w:t xml:space="preserve">Social Pinpoint, </w:t>
            </w:r>
            <w:hyperlink r:id="rId22" w:history="1">
              <w:r w:rsidRPr="008F261B">
                <w:rPr>
                  <w:rFonts w:eastAsia="Times New Roman" w:cs="Calibri"/>
                  <w:color w:val="0563C1" w:themeColor="hyperlink"/>
                  <w:u w:val="single"/>
                  <w:lang w:eastAsia="en-AU"/>
                </w:rPr>
                <w:t>http://www.socialpinpoint.com.au/</w:t>
              </w:r>
            </w:hyperlink>
          </w:p>
        </w:tc>
      </w:tr>
      <w:tr w:rsidR="002734B6" w:rsidRPr="006772C7" w14:paraId="18193F94" w14:textId="77777777" w:rsidTr="00EE751B">
        <w:trPr>
          <w:trHeight w:val="566"/>
        </w:trPr>
        <w:tc>
          <w:tcPr>
            <w:tcW w:w="545"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0639D361" w14:textId="40975F14" w:rsidR="002734B6" w:rsidRPr="006772C7" w:rsidRDefault="00C8574B" w:rsidP="002734B6">
            <w:pPr>
              <w:rPr>
                <w:rFonts w:eastAsia="Times New Roman" w:cs="Calibri"/>
                <w:color w:val="000000"/>
                <w:lang w:eastAsia="en-AU"/>
              </w:rPr>
            </w:pPr>
            <w:r>
              <w:rPr>
                <w:rFonts w:eastAsia="Times New Roman" w:cs="Calibri"/>
                <w:color w:val="000000"/>
                <w:lang w:eastAsia="en-AU"/>
              </w:rPr>
              <w:t>C</w:t>
            </w:r>
          </w:p>
        </w:tc>
        <w:tc>
          <w:tcPr>
            <w:tcW w:w="1922"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736EE73C" w14:textId="0D913FF8" w:rsidR="002734B6" w:rsidRDefault="002734B6" w:rsidP="002734B6">
            <w:pPr>
              <w:rPr>
                <w:rFonts w:eastAsia="Times New Roman" w:cs="Times New Roman"/>
                <w:lang w:eastAsia="en-AU"/>
              </w:rPr>
            </w:pPr>
            <w:r>
              <w:rPr>
                <w:rFonts w:eastAsia="Times New Roman" w:cs="Times New Roman"/>
                <w:lang w:eastAsia="en-AU"/>
              </w:rPr>
              <w:t>Lecture</w:t>
            </w:r>
          </w:p>
        </w:tc>
        <w:tc>
          <w:tcPr>
            <w:tcW w:w="730"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00A9CF14" w14:textId="184FCEE2" w:rsidR="002734B6" w:rsidRPr="006772C7" w:rsidRDefault="002734B6" w:rsidP="002734B6">
            <w:pPr>
              <w:rPr>
                <w:rFonts w:eastAsia="Times New Roman" w:cs="Calibri"/>
                <w:color w:val="000000"/>
                <w:lang w:eastAsia="en-AU"/>
              </w:rPr>
            </w:pPr>
            <w:r w:rsidRPr="006772C7">
              <w:rPr>
                <w:rFonts w:eastAsia="Times New Roman" w:cs="Calibri"/>
                <w:color w:val="000000"/>
                <w:lang w:eastAsia="en-AU"/>
              </w:rPr>
              <w:t>1 hr</w:t>
            </w:r>
          </w:p>
        </w:tc>
        <w:tc>
          <w:tcPr>
            <w:tcW w:w="6715"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2660C1B0" w14:textId="77777777" w:rsidR="00C94C11" w:rsidRDefault="002734B6" w:rsidP="002734B6">
            <w:pPr>
              <w:rPr>
                <w:rFonts w:eastAsia="Times New Roman" w:cs="Calibri"/>
                <w:color w:val="000000"/>
                <w:lang w:eastAsia="en-AU"/>
              </w:rPr>
            </w:pPr>
            <w:r>
              <w:rPr>
                <w:rFonts w:eastAsia="Times New Roman" w:cs="Calibri"/>
                <w:color w:val="000000"/>
                <w:lang w:eastAsia="en-AU"/>
              </w:rPr>
              <w:t>Outline</w:t>
            </w:r>
            <w:r w:rsidR="00C94C11">
              <w:rPr>
                <w:rFonts w:eastAsia="Times New Roman" w:cs="Calibri"/>
                <w:color w:val="000000"/>
                <w:lang w:eastAsia="en-AU"/>
              </w:rPr>
              <w:t xml:space="preserve"> on digital placemaking potential and limitations as told through three different lenses: </w:t>
            </w:r>
          </w:p>
          <w:p w14:paraId="1E71B5D3" w14:textId="77777777" w:rsidR="00C94C11" w:rsidRDefault="00C94C11" w:rsidP="00C94C11">
            <w:pPr>
              <w:numPr>
                <w:ilvl w:val="0"/>
                <w:numId w:val="41"/>
              </w:numPr>
              <w:rPr>
                <w:rFonts w:eastAsia="Times New Roman" w:cs="Times New Roman"/>
                <w:lang w:eastAsia="en-AU"/>
              </w:rPr>
            </w:pPr>
            <w:r>
              <w:rPr>
                <w:rFonts w:eastAsia="Times New Roman" w:cs="Times New Roman"/>
                <w:lang w:eastAsia="en-AU"/>
              </w:rPr>
              <w:t xml:space="preserve">Using digital tools for activation or storytelling, </w:t>
            </w:r>
          </w:p>
          <w:p w14:paraId="61328AA4" w14:textId="7F1F22AA" w:rsidR="00C8574B" w:rsidRDefault="00C94C11" w:rsidP="00C94C11">
            <w:pPr>
              <w:numPr>
                <w:ilvl w:val="0"/>
                <w:numId w:val="41"/>
              </w:numPr>
              <w:rPr>
                <w:rFonts w:eastAsia="Times New Roman" w:cs="Times New Roman"/>
                <w:lang w:eastAsia="en-AU"/>
              </w:rPr>
            </w:pPr>
            <w:r>
              <w:rPr>
                <w:rFonts w:eastAsia="Times New Roman" w:cs="Times New Roman"/>
                <w:lang w:eastAsia="en-AU"/>
              </w:rPr>
              <w:t xml:space="preserve">Using </w:t>
            </w:r>
            <w:r w:rsidR="00C8574B">
              <w:rPr>
                <w:rFonts w:eastAsia="Times New Roman" w:cs="Times New Roman"/>
                <w:lang w:eastAsia="en-AU"/>
              </w:rPr>
              <w:t>digital</w:t>
            </w:r>
            <w:r>
              <w:rPr>
                <w:rFonts w:eastAsia="Times New Roman" w:cs="Times New Roman"/>
                <w:lang w:eastAsia="en-AU"/>
              </w:rPr>
              <w:t xml:space="preserve"> tools to gather local</w:t>
            </w:r>
            <w:r w:rsidR="00C8574B">
              <w:rPr>
                <w:rFonts w:eastAsia="Times New Roman" w:cs="Times New Roman"/>
                <w:lang w:eastAsia="en-AU"/>
              </w:rPr>
              <w:t xml:space="preserve"> knowledge</w:t>
            </w:r>
          </w:p>
          <w:p w14:paraId="0D79E37F" w14:textId="3EE8EA32" w:rsidR="002734B6" w:rsidRDefault="00C8574B" w:rsidP="00C8574B">
            <w:pPr>
              <w:numPr>
                <w:ilvl w:val="0"/>
                <w:numId w:val="41"/>
              </w:numPr>
              <w:rPr>
                <w:rFonts w:eastAsia="Times New Roman" w:cs="Calibri"/>
                <w:color w:val="000000"/>
                <w:lang w:eastAsia="en-AU"/>
              </w:rPr>
            </w:pPr>
            <w:r w:rsidRPr="00C8574B">
              <w:rPr>
                <w:rFonts w:eastAsia="Times New Roman" w:cs="Times New Roman"/>
                <w:lang w:eastAsia="en-AU"/>
              </w:rPr>
              <w:lastRenderedPageBreak/>
              <w:t xml:space="preserve">Using digital information as a research source. </w:t>
            </w:r>
            <w:r>
              <w:rPr>
                <w:rFonts w:eastAsia="Times New Roman" w:cs="Times New Roman"/>
                <w:lang w:eastAsia="en-AU"/>
              </w:rPr>
              <w:t xml:space="preserve">In here, we present an Australian digital </w:t>
            </w:r>
            <w:r w:rsidR="00C94C11">
              <w:rPr>
                <w:rFonts w:eastAsia="Times New Roman" w:cs="Times New Roman"/>
                <w:lang w:eastAsia="en-AU"/>
              </w:rPr>
              <w:t>data collection portal</w:t>
            </w:r>
            <w:r>
              <w:rPr>
                <w:rFonts w:eastAsia="Times New Roman" w:cs="Times New Roman"/>
                <w:lang w:eastAsia="en-AU"/>
              </w:rPr>
              <w:t xml:space="preserve">, </w:t>
            </w:r>
            <w:r w:rsidR="00C94C11" w:rsidRPr="00FC0499">
              <w:rPr>
                <w:rFonts w:eastAsia="Times New Roman" w:cs="Times New Roman"/>
                <w:lang w:eastAsia="en-AU"/>
              </w:rPr>
              <w:t>Neighbourlytics</w:t>
            </w:r>
            <w:r>
              <w:rPr>
                <w:rFonts w:eastAsia="Times New Roman" w:cs="Times New Roman"/>
                <w:lang w:eastAsia="en-AU"/>
              </w:rPr>
              <w:t xml:space="preserve">. Sharing an outline of what their portal does. </w:t>
            </w:r>
          </w:p>
        </w:tc>
      </w:tr>
      <w:tr w:rsidR="002734B6" w:rsidRPr="006772C7" w14:paraId="4EA51D66" w14:textId="77777777" w:rsidTr="00EE751B">
        <w:trPr>
          <w:trHeight w:val="566"/>
        </w:trPr>
        <w:tc>
          <w:tcPr>
            <w:tcW w:w="545"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1A981F12" w14:textId="22EB6AA5" w:rsidR="002734B6" w:rsidRPr="006772C7" w:rsidRDefault="00C8574B" w:rsidP="002734B6">
            <w:pPr>
              <w:rPr>
                <w:rFonts w:eastAsia="Times New Roman" w:cs="Calibri"/>
                <w:color w:val="000000"/>
                <w:lang w:eastAsia="en-AU"/>
              </w:rPr>
            </w:pPr>
            <w:r>
              <w:rPr>
                <w:rFonts w:eastAsia="Times New Roman" w:cs="Calibri"/>
                <w:color w:val="000000"/>
                <w:lang w:eastAsia="en-AU"/>
              </w:rPr>
              <w:lastRenderedPageBreak/>
              <w:t>D</w:t>
            </w:r>
          </w:p>
        </w:tc>
        <w:tc>
          <w:tcPr>
            <w:tcW w:w="1922"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58ECBC7F" w14:textId="2395D9C8" w:rsidR="002734B6" w:rsidRDefault="009A3D86" w:rsidP="002734B6">
            <w:pPr>
              <w:rPr>
                <w:rFonts w:eastAsia="Times New Roman" w:cs="Times New Roman"/>
                <w:lang w:eastAsia="en-AU"/>
              </w:rPr>
            </w:pPr>
            <w:r>
              <w:rPr>
                <w:rFonts w:eastAsia="Times New Roman" w:cs="Times New Roman"/>
                <w:lang w:eastAsia="en-AU"/>
              </w:rPr>
              <w:t xml:space="preserve">Tutorial </w:t>
            </w:r>
          </w:p>
        </w:tc>
        <w:tc>
          <w:tcPr>
            <w:tcW w:w="730"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0D082E81" w14:textId="7DC1FABC" w:rsidR="002734B6" w:rsidRPr="006772C7" w:rsidRDefault="002734B6" w:rsidP="002734B6">
            <w:pPr>
              <w:rPr>
                <w:rFonts w:eastAsia="Times New Roman" w:cs="Calibri"/>
                <w:color w:val="000000"/>
                <w:lang w:eastAsia="en-AU"/>
              </w:rPr>
            </w:pPr>
            <w:r>
              <w:rPr>
                <w:rFonts w:eastAsia="Times New Roman" w:cs="Calibri"/>
                <w:color w:val="000000"/>
                <w:lang w:eastAsia="en-AU"/>
              </w:rPr>
              <w:t>2</w:t>
            </w:r>
            <w:r w:rsidR="002A6EE9">
              <w:rPr>
                <w:rFonts w:eastAsia="Times New Roman" w:cs="Calibri"/>
                <w:color w:val="000000"/>
                <w:lang w:eastAsia="en-AU"/>
              </w:rPr>
              <w:t>-3</w:t>
            </w:r>
            <w:r>
              <w:rPr>
                <w:rFonts w:eastAsia="Times New Roman" w:cs="Calibri"/>
                <w:color w:val="000000"/>
                <w:lang w:eastAsia="en-AU"/>
              </w:rPr>
              <w:t xml:space="preserve"> Hr</w:t>
            </w:r>
          </w:p>
        </w:tc>
        <w:tc>
          <w:tcPr>
            <w:tcW w:w="6715" w:type="dxa"/>
            <w:tcBorders>
              <w:top w:val="single" w:sz="4" w:space="0" w:color="ED7D31"/>
              <w:left w:val="single" w:sz="4" w:space="0" w:color="ED7D31" w:themeColor="accent2"/>
              <w:bottom w:val="single" w:sz="4" w:space="0" w:color="ED7D31" w:themeColor="accent2"/>
              <w:right w:val="single" w:sz="4" w:space="0" w:color="ED7D31" w:themeColor="accent2"/>
            </w:tcBorders>
            <w:tcMar>
              <w:top w:w="100" w:type="dxa"/>
              <w:left w:w="80" w:type="dxa"/>
              <w:bottom w:w="100" w:type="dxa"/>
              <w:right w:w="80" w:type="dxa"/>
            </w:tcMar>
          </w:tcPr>
          <w:p w14:paraId="64EB50D2" w14:textId="77ED010B" w:rsidR="00C94C11" w:rsidRDefault="009074D5" w:rsidP="009074D5">
            <w:pPr>
              <w:pStyle w:val="ListParagraph"/>
              <w:numPr>
                <w:ilvl w:val="0"/>
                <w:numId w:val="30"/>
              </w:numPr>
              <w:rPr>
                <w:rFonts w:eastAsia="Times New Roman" w:cs="Calibri"/>
                <w:color w:val="000000"/>
                <w:lang w:eastAsia="en-AU"/>
              </w:rPr>
            </w:pPr>
            <w:r w:rsidRPr="00C94C11">
              <w:rPr>
                <w:rFonts w:eastAsia="Times New Roman" w:cs="Calibri"/>
                <w:color w:val="000000"/>
                <w:lang w:eastAsia="en-AU"/>
              </w:rPr>
              <w:t>Activity 1</w:t>
            </w:r>
            <w:r w:rsidR="00C94C11">
              <w:rPr>
                <w:rFonts w:eastAsia="Times New Roman" w:cs="Calibri"/>
                <w:color w:val="000000"/>
                <w:lang w:eastAsia="en-AU"/>
              </w:rPr>
              <w:t>:</w:t>
            </w:r>
            <w:r w:rsidRPr="00C94C11">
              <w:rPr>
                <w:rFonts w:eastAsia="Times New Roman" w:cs="Calibri"/>
                <w:color w:val="000000"/>
                <w:lang w:eastAsia="en-AU"/>
              </w:rPr>
              <w:t xml:space="preserve"> Social media neighbourhood data versus ABS (or your countries census reporting framework) – comparing the data you get from a portal report to that you get from a census report – 1 hour</w:t>
            </w:r>
          </w:p>
          <w:p w14:paraId="7D80EC27" w14:textId="5501DC9A" w:rsidR="00C94C11" w:rsidRDefault="009074D5" w:rsidP="00392AC1">
            <w:pPr>
              <w:pStyle w:val="ListParagraph"/>
              <w:numPr>
                <w:ilvl w:val="0"/>
                <w:numId w:val="30"/>
              </w:numPr>
              <w:rPr>
                <w:rFonts w:eastAsia="Times New Roman" w:cs="Calibri"/>
                <w:color w:val="000000"/>
                <w:lang w:eastAsia="en-AU"/>
              </w:rPr>
            </w:pPr>
            <w:r w:rsidRPr="00C94C11">
              <w:rPr>
                <w:rFonts w:eastAsia="Times New Roman" w:cs="Calibri"/>
                <w:color w:val="000000"/>
                <w:lang w:eastAsia="en-AU"/>
              </w:rPr>
              <w:t>Activity 2</w:t>
            </w:r>
            <w:r w:rsidR="00C94C11">
              <w:rPr>
                <w:rFonts w:eastAsia="Times New Roman" w:cs="Calibri"/>
                <w:color w:val="000000"/>
                <w:lang w:eastAsia="en-AU"/>
              </w:rPr>
              <w:t>:</w:t>
            </w:r>
            <w:r w:rsidRPr="00C94C11">
              <w:rPr>
                <w:rFonts w:eastAsia="Times New Roman" w:cs="Calibri"/>
                <w:color w:val="000000"/>
                <w:lang w:eastAsia="en-AU"/>
              </w:rPr>
              <w:t xml:space="preserve"> What data do you think you need for the case study – from ABS, from social media and from face to face activities – 30 mins</w:t>
            </w:r>
          </w:p>
          <w:p w14:paraId="202FECB3" w14:textId="6CC3447F" w:rsidR="00C94C11" w:rsidRDefault="009074D5" w:rsidP="00CC343A">
            <w:pPr>
              <w:pStyle w:val="ListParagraph"/>
              <w:numPr>
                <w:ilvl w:val="0"/>
                <w:numId w:val="30"/>
              </w:numPr>
              <w:rPr>
                <w:rFonts w:eastAsia="Times New Roman" w:cs="Calibri"/>
                <w:color w:val="000000"/>
                <w:lang w:eastAsia="en-AU"/>
              </w:rPr>
            </w:pPr>
            <w:r w:rsidRPr="00C94C11">
              <w:rPr>
                <w:rFonts w:eastAsia="Times New Roman" w:cs="Calibri"/>
                <w:color w:val="000000"/>
                <w:lang w:eastAsia="en-AU"/>
              </w:rPr>
              <w:t>Activity 3</w:t>
            </w:r>
            <w:r w:rsidR="00C94C11">
              <w:rPr>
                <w:rFonts w:eastAsia="Times New Roman" w:cs="Calibri"/>
                <w:color w:val="000000"/>
                <w:lang w:eastAsia="en-AU"/>
              </w:rPr>
              <w:t>:</w:t>
            </w:r>
            <w:r w:rsidRPr="00C94C11">
              <w:rPr>
                <w:rFonts w:eastAsia="Times New Roman" w:cs="Calibri"/>
                <w:color w:val="000000"/>
                <w:lang w:eastAsia="en-AU"/>
              </w:rPr>
              <w:t xml:space="preserve"> How will you integrate the data into design – design a process – 30 mins </w:t>
            </w:r>
          </w:p>
          <w:p w14:paraId="0DECC097" w14:textId="18A6F632" w:rsidR="009074D5" w:rsidRPr="00C94C11" w:rsidRDefault="009074D5" w:rsidP="009074D5">
            <w:pPr>
              <w:pStyle w:val="ListParagraph"/>
              <w:numPr>
                <w:ilvl w:val="0"/>
                <w:numId w:val="30"/>
              </w:numPr>
              <w:rPr>
                <w:rFonts w:eastAsia="Times New Roman" w:cs="Calibri"/>
                <w:color w:val="000000"/>
                <w:lang w:eastAsia="en-AU"/>
              </w:rPr>
            </w:pPr>
            <w:r w:rsidRPr="00C94C11">
              <w:rPr>
                <w:rFonts w:eastAsia="Times New Roman" w:cs="Calibri"/>
                <w:color w:val="000000"/>
                <w:lang w:eastAsia="en-AU"/>
              </w:rPr>
              <w:t>Activity 4</w:t>
            </w:r>
            <w:r w:rsidR="00C94C11">
              <w:rPr>
                <w:rFonts w:eastAsia="Times New Roman" w:cs="Calibri"/>
                <w:color w:val="000000"/>
                <w:lang w:eastAsia="en-AU"/>
              </w:rPr>
              <w:t>:</w:t>
            </w:r>
            <w:r w:rsidRPr="00C94C11">
              <w:rPr>
                <w:rFonts w:eastAsia="Times New Roman" w:cs="Calibri"/>
                <w:color w:val="000000"/>
                <w:lang w:eastAsia="en-AU"/>
              </w:rPr>
              <w:t xml:space="preserve"> What technology do you think could enhance case study you have looked at – 1 hour – present to the class 2-5 mins</w:t>
            </w:r>
          </w:p>
        </w:tc>
      </w:tr>
      <w:tr w:rsidR="00C8574B" w:rsidRPr="006772C7" w14:paraId="4976CCC1" w14:textId="77777777" w:rsidTr="00C8574B">
        <w:trPr>
          <w:trHeight w:val="566"/>
        </w:trPr>
        <w:tc>
          <w:tcPr>
            <w:tcW w:w="54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1C353EC8" w14:textId="59794E4D" w:rsidR="00C8574B" w:rsidRDefault="00C8574B" w:rsidP="00C8574B">
            <w:pPr>
              <w:rPr>
                <w:rFonts w:eastAsia="Times New Roman" w:cs="Calibri"/>
                <w:color w:val="000000"/>
                <w:lang w:eastAsia="en-AU"/>
              </w:rPr>
            </w:pPr>
            <w:r>
              <w:rPr>
                <w:rFonts w:eastAsia="Times New Roman" w:cs="Calibri"/>
                <w:color w:val="000000"/>
                <w:lang w:eastAsia="en-AU"/>
              </w:rPr>
              <w:t>E</w:t>
            </w:r>
          </w:p>
        </w:tc>
        <w:tc>
          <w:tcPr>
            <w:tcW w:w="1922"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41B63488" w14:textId="00C56BED" w:rsidR="00C8574B" w:rsidRDefault="00C8574B" w:rsidP="00C8574B">
            <w:pPr>
              <w:rPr>
                <w:rFonts w:eastAsia="Times New Roman" w:cs="Times New Roman"/>
                <w:lang w:eastAsia="en-AU"/>
              </w:rPr>
            </w:pPr>
            <w:r>
              <w:rPr>
                <w:rFonts w:eastAsia="Times New Roman" w:cs="Times New Roman"/>
                <w:lang w:eastAsia="en-AU"/>
              </w:rPr>
              <w:t>Case study analysis</w:t>
            </w:r>
          </w:p>
        </w:tc>
        <w:tc>
          <w:tcPr>
            <w:tcW w:w="730"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060A0FE4" w14:textId="47D0EFB7" w:rsidR="00C8574B" w:rsidRDefault="00C8574B" w:rsidP="00C8574B">
            <w:pPr>
              <w:rPr>
                <w:rFonts w:eastAsia="Times New Roman" w:cs="Calibri"/>
                <w:color w:val="000000"/>
                <w:lang w:eastAsia="en-AU"/>
              </w:rPr>
            </w:pPr>
            <w:r>
              <w:rPr>
                <w:rFonts w:eastAsia="Times New Roman" w:cs="Calibri"/>
                <w:color w:val="000000"/>
                <w:lang w:eastAsia="en-AU"/>
              </w:rPr>
              <w:t>1</w:t>
            </w:r>
          </w:p>
        </w:tc>
        <w:tc>
          <w:tcPr>
            <w:tcW w:w="6715" w:type="dxa"/>
            <w:tcBorders>
              <w:top w:val="single" w:sz="4" w:space="0" w:color="ED7D31"/>
              <w:left w:val="single" w:sz="4" w:space="0" w:color="ED7D31" w:themeColor="accent2"/>
              <w:bottom w:val="single" w:sz="4" w:space="0" w:color="ED7D31" w:themeColor="accent2"/>
              <w:right w:val="single" w:sz="4" w:space="0" w:color="ED7D31" w:themeColor="accent2"/>
            </w:tcBorders>
            <w:shd w:val="clear" w:color="auto" w:fill="D9D9D9" w:themeFill="background1" w:themeFillShade="D9"/>
            <w:tcMar>
              <w:top w:w="100" w:type="dxa"/>
              <w:left w:w="80" w:type="dxa"/>
              <w:bottom w:w="100" w:type="dxa"/>
              <w:right w:w="80" w:type="dxa"/>
            </w:tcMar>
          </w:tcPr>
          <w:p w14:paraId="3589283B" w14:textId="1013BB27" w:rsidR="00C8574B" w:rsidRDefault="00C8574B" w:rsidP="00C8574B">
            <w:pPr>
              <w:rPr>
                <w:rFonts w:eastAsia="Times New Roman" w:cs="Times New Roman"/>
                <w:lang w:eastAsia="en-AU"/>
              </w:rPr>
            </w:pPr>
            <w:r>
              <w:rPr>
                <w:rFonts w:eastAsia="Times New Roman" w:cs="Times New Roman"/>
                <w:lang w:eastAsia="en-AU"/>
              </w:rPr>
              <w:t>Find a case study that inspires you for your final project. In preparation to use it as a precedent, prepare five slides that summarise as follows:</w:t>
            </w:r>
          </w:p>
          <w:p w14:paraId="69D936B9" w14:textId="77777777" w:rsidR="00C8574B" w:rsidRDefault="00C8574B" w:rsidP="00C8574B">
            <w:pPr>
              <w:pStyle w:val="ListParagraph"/>
              <w:numPr>
                <w:ilvl w:val="0"/>
                <w:numId w:val="31"/>
              </w:numPr>
              <w:rPr>
                <w:rFonts w:eastAsia="Times New Roman" w:cs="Times New Roman"/>
                <w:lang w:eastAsia="en-AU"/>
              </w:rPr>
            </w:pPr>
            <w:r>
              <w:rPr>
                <w:rFonts w:eastAsia="Times New Roman" w:cs="Times New Roman"/>
                <w:lang w:eastAsia="en-AU"/>
              </w:rPr>
              <w:t>What the project is and its purpose</w:t>
            </w:r>
          </w:p>
          <w:p w14:paraId="4D154880" w14:textId="696E029A" w:rsidR="00C8574B" w:rsidRDefault="00C8574B" w:rsidP="00C8574B">
            <w:pPr>
              <w:pStyle w:val="ListParagraph"/>
              <w:numPr>
                <w:ilvl w:val="0"/>
                <w:numId w:val="31"/>
              </w:numPr>
              <w:rPr>
                <w:rFonts w:eastAsia="Times New Roman" w:cs="Times New Roman"/>
                <w:lang w:eastAsia="en-AU"/>
              </w:rPr>
            </w:pPr>
            <w:r>
              <w:rPr>
                <w:rFonts w:eastAsia="Times New Roman" w:cs="Times New Roman"/>
                <w:lang w:eastAsia="en-AU"/>
              </w:rPr>
              <w:t>How was it using digital placemaking tools? (storytelling</w:t>
            </w:r>
            <w:r w:rsidR="00CC3CB7">
              <w:rPr>
                <w:rFonts w:eastAsia="Times New Roman" w:cs="Times New Roman"/>
                <w:lang w:eastAsia="en-AU"/>
              </w:rPr>
              <w:t xml:space="preserve"> and digital</w:t>
            </w:r>
            <w:r>
              <w:rPr>
                <w:rFonts w:eastAsia="Times New Roman" w:cs="Times New Roman"/>
                <w:lang w:eastAsia="en-AU"/>
              </w:rPr>
              <w:t xml:space="preserve"> activation, participatory approach, or research).</w:t>
            </w:r>
          </w:p>
          <w:p w14:paraId="4C8496AB" w14:textId="4A7F89CF" w:rsidR="00C8574B" w:rsidRDefault="00C8574B" w:rsidP="00C8574B">
            <w:pPr>
              <w:pStyle w:val="ListParagraph"/>
              <w:numPr>
                <w:ilvl w:val="0"/>
                <w:numId w:val="31"/>
              </w:numPr>
              <w:rPr>
                <w:rFonts w:eastAsia="Times New Roman" w:cs="Times New Roman"/>
                <w:lang w:eastAsia="en-AU"/>
              </w:rPr>
            </w:pPr>
            <w:r>
              <w:rPr>
                <w:rFonts w:eastAsia="Times New Roman" w:cs="Times New Roman"/>
                <w:lang w:eastAsia="en-AU"/>
              </w:rPr>
              <w:t xml:space="preserve">What is the legacy of the digital aspect of the project? What did the use of digital tools achieve? (reflection on realised potential) </w:t>
            </w:r>
          </w:p>
          <w:p w14:paraId="4A235652" w14:textId="77777777" w:rsidR="00C8574B" w:rsidRDefault="00C8574B" w:rsidP="00C8574B">
            <w:pPr>
              <w:pStyle w:val="ListParagraph"/>
              <w:numPr>
                <w:ilvl w:val="0"/>
                <w:numId w:val="31"/>
              </w:numPr>
              <w:rPr>
                <w:rFonts w:eastAsia="Times New Roman" w:cs="Times New Roman"/>
                <w:lang w:eastAsia="en-AU"/>
              </w:rPr>
            </w:pPr>
            <w:r>
              <w:rPr>
                <w:rFonts w:eastAsia="Times New Roman" w:cs="Times New Roman"/>
                <w:lang w:eastAsia="en-AU"/>
              </w:rPr>
              <w:t xml:space="preserve">What are the limitations of the approach? </w:t>
            </w:r>
          </w:p>
          <w:p w14:paraId="6B1AA04C" w14:textId="77981624" w:rsidR="00C8574B" w:rsidRPr="00C8574B" w:rsidRDefault="00C8574B" w:rsidP="00F7501A">
            <w:pPr>
              <w:pStyle w:val="ListParagraph"/>
              <w:numPr>
                <w:ilvl w:val="0"/>
                <w:numId w:val="31"/>
              </w:numPr>
              <w:rPr>
                <w:rFonts w:eastAsia="Times New Roman" w:cs="Times New Roman"/>
                <w:lang w:eastAsia="en-AU"/>
              </w:rPr>
            </w:pPr>
            <w:r w:rsidRPr="00C8574B">
              <w:rPr>
                <w:rFonts w:eastAsia="Times New Roman" w:cs="Times New Roman"/>
                <w:lang w:eastAsia="en-AU"/>
              </w:rPr>
              <w:t>How can this precedent inform your project?</w:t>
            </w:r>
          </w:p>
          <w:p w14:paraId="4B104012" w14:textId="24C128EC" w:rsidR="00C8574B" w:rsidRPr="00C94C11" w:rsidRDefault="00C8574B" w:rsidP="00C8574B">
            <w:pPr>
              <w:rPr>
                <w:rFonts w:eastAsia="Times New Roman" w:cs="Calibri"/>
                <w:color w:val="000000"/>
                <w:lang w:eastAsia="en-AU"/>
              </w:rPr>
            </w:pPr>
            <w:r>
              <w:rPr>
                <w:rFonts w:eastAsia="Times New Roman" w:cs="Times New Roman"/>
                <w:b/>
                <w:lang w:eastAsia="en-AU"/>
              </w:rPr>
              <w:t>S</w:t>
            </w:r>
            <w:r w:rsidRPr="00983C66">
              <w:rPr>
                <w:rFonts w:eastAsia="Times New Roman" w:cs="Times New Roman"/>
                <w:b/>
                <w:lang w:eastAsia="en-AU"/>
              </w:rPr>
              <w:t xml:space="preserve">ome considerations for the facilitator: </w:t>
            </w:r>
            <w:r w:rsidRPr="00C8574B">
              <w:rPr>
                <w:rFonts w:eastAsia="Times New Roman" w:cs="Times New Roman"/>
                <w:lang w:eastAsia="en-AU"/>
              </w:rPr>
              <w:t>If final assignments are base d on groupwork, you may choose to use this as group activity to feed into their final design project</w:t>
            </w:r>
            <w:r>
              <w:rPr>
                <w:rFonts w:eastAsia="Times New Roman" w:cs="Times New Roman"/>
                <w:lang w:eastAsia="en-AU"/>
              </w:rPr>
              <w:t xml:space="preserve"> asking them to use 2-3 projects as precedents. .</w:t>
            </w:r>
          </w:p>
        </w:tc>
      </w:tr>
      <w:tr w:rsidR="00C8574B" w:rsidRPr="006772C7" w14:paraId="5F4E1970" w14:textId="77777777" w:rsidTr="002A6EE9">
        <w:trPr>
          <w:trHeight w:val="575"/>
        </w:trPr>
        <w:tc>
          <w:tcPr>
            <w:tcW w:w="545" w:type="dxa"/>
            <w:tcBorders>
              <w:top w:val="single" w:sz="4" w:space="0" w:color="ED7D31" w:themeColor="accent2"/>
              <w:left w:val="single" w:sz="4" w:space="0" w:color="ED7D31" w:themeColor="accent2"/>
              <w:bottom w:val="single" w:sz="4" w:space="0" w:color="ED7D31"/>
              <w:right w:val="single" w:sz="4" w:space="0" w:color="ED7D31" w:themeColor="accent2"/>
            </w:tcBorders>
            <w:shd w:val="clear" w:color="auto" w:fill="D9D9D9" w:themeFill="background1" w:themeFillShade="D9"/>
            <w:tcMar>
              <w:top w:w="100" w:type="dxa"/>
              <w:left w:w="80" w:type="dxa"/>
              <w:bottom w:w="100" w:type="dxa"/>
              <w:right w:w="80" w:type="dxa"/>
            </w:tcMar>
          </w:tcPr>
          <w:p w14:paraId="5ACF97D1" w14:textId="1531B3D8" w:rsidR="00C8574B" w:rsidRDefault="00C8574B" w:rsidP="00C8574B">
            <w:pPr>
              <w:rPr>
                <w:rFonts w:eastAsia="Times New Roman" w:cs="Calibri"/>
                <w:color w:val="000000"/>
                <w:lang w:eastAsia="en-AU"/>
              </w:rPr>
            </w:pPr>
            <w:r>
              <w:rPr>
                <w:rFonts w:eastAsia="Times New Roman" w:cs="Calibri"/>
                <w:color w:val="000000"/>
                <w:lang w:eastAsia="en-AU"/>
              </w:rPr>
              <w:t>F</w:t>
            </w:r>
          </w:p>
        </w:tc>
        <w:tc>
          <w:tcPr>
            <w:tcW w:w="1922" w:type="dxa"/>
            <w:tcBorders>
              <w:top w:val="single" w:sz="4" w:space="0" w:color="ED7D31" w:themeColor="accent2"/>
              <w:left w:val="single" w:sz="4" w:space="0" w:color="ED7D31" w:themeColor="accent2"/>
              <w:bottom w:val="single" w:sz="4" w:space="0" w:color="ED7D31"/>
              <w:right w:val="single" w:sz="4" w:space="0" w:color="ED7D31" w:themeColor="accent2"/>
            </w:tcBorders>
            <w:shd w:val="clear" w:color="auto" w:fill="D9D9D9" w:themeFill="background1" w:themeFillShade="D9"/>
            <w:tcMar>
              <w:top w:w="100" w:type="dxa"/>
              <w:left w:w="80" w:type="dxa"/>
              <w:bottom w:w="100" w:type="dxa"/>
              <w:right w:w="80" w:type="dxa"/>
            </w:tcMar>
          </w:tcPr>
          <w:p w14:paraId="690000B2" w14:textId="3FC679B7" w:rsidR="00C8574B" w:rsidRDefault="00C8574B" w:rsidP="00C8574B">
            <w:pPr>
              <w:rPr>
                <w:rFonts w:eastAsia="Times New Roman" w:cs="Times New Roman"/>
                <w:lang w:eastAsia="en-AU"/>
              </w:rPr>
            </w:pPr>
            <w:r>
              <w:rPr>
                <w:rFonts w:eastAsia="Times New Roman" w:cs="Times New Roman"/>
                <w:lang w:eastAsia="en-AU"/>
              </w:rPr>
              <w:t xml:space="preserve">Journal questions </w:t>
            </w:r>
          </w:p>
        </w:tc>
        <w:tc>
          <w:tcPr>
            <w:tcW w:w="730" w:type="dxa"/>
            <w:tcBorders>
              <w:top w:val="single" w:sz="4" w:space="0" w:color="ED7D31" w:themeColor="accent2"/>
              <w:left w:val="single" w:sz="4" w:space="0" w:color="ED7D31" w:themeColor="accent2"/>
              <w:bottom w:val="single" w:sz="4" w:space="0" w:color="ED7D31"/>
              <w:right w:val="single" w:sz="4" w:space="0" w:color="ED7D31" w:themeColor="accent2"/>
            </w:tcBorders>
            <w:shd w:val="clear" w:color="auto" w:fill="D9D9D9" w:themeFill="background1" w:themeFillShade="D9"/>
            <w:tcMar>
              <w:top w:w="100" w:type="dxa"/>
              <w:left w:w="80" w:type="dxa"/>
              <w:bottom w:w="100" w:type="dxa"/>
              <w:right w:w="80" w:type="dxa"/>
            </w:tcMar>
          </w:tcPr>
          <w:p w14:paraId="4027A05B" w14:textId="3C384702" w:rsidR="00C8574B" w:rsidRDefault="00C8574B" w:rsidP="00C8574B">
            <w:pPr>
              <w:rPr>
                <w:rFonts w:eastAsia="Times New Roman" w:cs="Calibri"/>
                <w:color w:val="000000"/>
                <w:lang w:eastAsia="en-AU"/>
              </w:rPr>
            </w:pPr>
            <w:r>
              <w:rPr>
                <w:rFonts w:eastAsia="Times New Roman" w:cs="Calibri"/>
                <w:color w:val="000000"/>
                <w:lang w:eastAsia="en-AU"/>
              </w:rPr>
              <w:t>30 mins</w:t>
            </w:r>
          </w:p>
        </w:tc>
        <w:tc>
          <w:tcPr>
            <w:tcW w:w="6715" w:type="dxa"/>
            <w:tcBorders>
              <w:top w:val="single" w:sz="4" w:space="0" w:color="ED7D31" w:themeColor="accent2"/>
              <w:left w:val="single" w:sz="4" w:space="0" w:color="ED7D31" w:themeColor="accent2"/>
              <w:bottom w:val="single" w:sz="4" w:space="0" w:color="ED7D31"/>
              <w:right w:val="single" w:sz="4" w:space="0" w:color="ED7D31" w:themeColor="accent2"/>
            </w:tcBorders>
            <w:shd w:val="clear" w:color="auto" w:fill="D9D9D9" w:themeFill="background1" w:themeFillShade="D9"/>
            <w:tcMar>
              <w:top w:w="100" w:type="dxa"/>
              <w:left w:w="80" w:type="dxa"/>
              <w:bottom w:w="100" w:type="dxa"/>
              <w:right w:w="80" w:type="dxa"/>
            </w:tcMar>
          </w:tcPr>
          <w:p w14:paraId="17389CD8" w14:textId="71E5D7CB" w:rsidR="00C8574B" w:rsidRPr="00720BBB" w:rsidRDefault="00C8574B" w:rsidP="00C8574B">
            <w:pPr>
              <w:spacing w:after="0"/>
              <w:rPr>
                <w:rFonts w:eastAsia="Times New Roman" w:cs="Calibri"/>
                <w:color w:val="000000"/>
                <w:lang w:eastAsia="en-AU"/>
              </w:rPr>
            </w:pPr>
            <w:r w:rsidRPr="00720BBB">
              <w:rPr>
                <w:rFonts w:eastAsia="Times New Roman" w:cs="Calibri"/>
                <w:color w:val="000000"/>
                <w:lang w:eastAsia="en-AU"/>
              </w:rPr>
              <w:t xml:space="preserve">Journal questions </w:t>
            </w:r>
          </w:p>
          <w:p w14:paraId="36A1D8FE" w14:textId="77777777" w:rsidR="00C8574B" w:rsidRDefault="00C8574B" w:rsidP="00C8574B">
            <w:r>
              <w:t>7.1. To get digital placemaking right what do you need to know and what do you need to be able to draw on? (max 150 words)</w:t>
            </w:r>
          </w:p>
          <w:p w14:paraId="4B3F87EB" w14:textId="3DF3376B" w:rsidR="00C8574B" w:rsidRDefault="00C8574B" w:rsidP="00C8574B">
            <w:pPr>
              <w:rPr>
                <w:rFonts w:eastAsia="Times New Roman" w:cs="Calibri"/>
                <w:color w:val="000000"/>
                <w:lang w:eastAsia="en-AU"/>
              </w:rPr>
            </w:pPr>
            <w:r>
              <w:t>7.2. How will you use digital placemaking to understand the place? (max 100 words)</w:t>
            </w:r>
          </w:p>
        </w:tc>
      </w:tr>
      <w:tr w:rsidR="00C8574B" w:rsidRPr="006772C7" w14:paraId="1957BC4E" w14:textId="77777777" w:rsidTr="00EE751B">
        <w:trPr>
          <w:trHeight w:val="644"/>
        </w:trPr>
        <w:tc>
          <w:tcPr>
            <w:tcW w:w="545" w:type="dxa"/>
            <w:tcBorders>
              <w:top w:val="single" w:sz="4" w:space="0" w:color="ED7D31"/>
              <w:left w:val="single" w:sz="4" w:space="0" w:color="ED7D31"/>
              <w:bottom w:val="single" w:sz="4" w:space="0" w:color="ED7D31"/>
              <w:right w:val="single" w:sz="4" w:space="0" w:color="ED7D31"/>
            </w:tcBorders>
            <w:tcMar>
              <w:top w:w="100" w:type="dxa"/>
              <w:left w:w="80" w:type="dxa"/>
              <w:bottom w:w="100" w:type="dxa"/>
              <w:right w:w="80" w:type="dxa"/>
            </w:tcMar>
            <w:hideMark/>
          </w:tcPr>
          <w:p w14:paraId="2B95CEB9" w14:textId="77777777" w:rsidR="00C8574B" w:rsidRPr="006772C7" w:rsidRDefault="00C8574B" w:rsidP="00C8574B">
            <w:pPr>
              <w:rPr>
                <w:rFonts w:eastAsia="Times New Roman" w:cs="Times New Roman"/>
                <w:color w:val="ED7D31" w:themeColor="accent2"/>
                <w:lang w:eastAsia="en-AU"/>
              </w:rPr>
            </w:pPr>
          </w:p>
        </w:tc>
        <w:tc>
          <w:tcPr>
            <w:tcW w:w="1922" w:type="dxa"/>
            <w:tcBorders>
              <w:top w:val="single" w:sz="4" w:space="0" w:color="ED7D31"/>
              <w:left w:val="single" w:sz="4" w:space="0" w:color="ED7D31"/>
              <w:bottom w:val="single" w:sz="4" w:space="0" w:color="ED7D31"/>
              <w:right w:val="single" w:sz="4" w:space="0" w:color="ED7D31"/>
            </w:tcBorders>
            <w:tcMar>
              <w:top w:w="100" w:type="dxa"/>
              <w:left w:w="80" w:type="dxa"/>
              <w:bottom w:w="100" w:type="dxa"/>
              <w:right w:w="80" w:type="dxa"/>
            </w:tcMar>
            <w:hideMark/>
          </w:tcPr>
          <w:p w14:paraId="2D285890" w14:textId="77777777" w:rsidR="00C8574B" w:rsidRPr="006772C7" w:rsidRDefault="00C8574B" w:rsidP="00C8574B">
            <w:pPr>
              <w:rPr>
                <w:rFonts w:eastAsia="Times New Roman" w:cs="Times New Roman"/>
                <w:color w:val="ED7D31" w:themeColor="accent2"/>
                <w:lang w:eastAsia="en-AU"/>
              </w:rPr>
            </w:pPr>
            <w:r w:rsidRPr="006772C7">
              <w:rPr>
                <w:rFonts w:eastAsia="Times New Roman" w:cs="Calibri"/>
                <w:b/>
                <w:bCs/>
                <w:color w:val="ED7D31" w:themeColor="accent2"/>
                <w:lang w:eastAsia="en-AU"/>
              </w:rPr>
              <w:t>TOTAL MODULE</w:t>
            </w:r>
          </w:p>
        </w:tc>
        <w:tc>
          <w:tcPr>
            <w:tcW w:w="730" w:type="dxa"/>
            <w:tcBorders>
              <w:top w:val="single" w:sz="4" w:space="0" w:color="ED7D31"/>
              <w:left w:val="single" w:sz="4" w:space="0" w:color="ED7D31"/>
              <w:bottom w:val="single" w:sz="4" w:space="0" w:color="ED7D31"/>
              <w:right w:val="single" w:sz="4" w:space="0" w:color="ED7D31"/>
            </w:tcBorders>
            <w:tcMar>
              <w:top w:w="100" w:type="dxa"/>
              <w:left w:w="80" w:type="dxa"/>
              <w:bottom w:w="100" w:type="dxa"/>
              <w:right w:w="80" w:type="dxa"/>
            </w:tcMar>
            <w:hideMark/>
          </w:tcPr>
          <w:p w14:paraId="7FDA5F7B" w14:textId="77777777" w:rsidR="00C8574B" w:rsidRPr="006772C7" w:rsidRDefault="00C8574B" w:rsidP="00C8574B">
            <w:pPr>
              <w:rPr>
                <w:rFonts w:eastAsia="Times New Roman" w:cs="Times New Roman"/>
                <w:color w:val="ED7D31" w:themeColor="accent2"/>
                <w:lang w:eastAsia="en-AU"/>
              </w:rPr>
            </w:pPr>
            <w:r w:rsidRPr="006772C7">
              <w:rPr>
                <w:rFonts w:eastAsia="Times New Roman" w:cs="Calibri"/>
                <w:b/>
                <w:bCs/>
                <w:color w:val="ED7D31" w:themeColor="accent2"/>
                <w:lang w:eastAsia="en-AU"/>
              </w:rPr>
              <w:t>10hrs</w:t>
            </w:r>
          </w:p>
        </w:tc>
        <w:tc>
          <w:tcPr>
            <w:tcW w:w="6715" w:type="dxa"/>
            <w:tcBorders>
              <w:top w:val="single" w:sz="4" w:space="0" w:color="ED7D31"/>
              <w:left w:val="single" w:sz="4" w:space="0" w:color="ED7D31"/>
              <w:bottom w:val="single" w:sz="4" w:space="0" w:color="ED7D31"/>
              <w:right w:val="single" w:sz="4" w:space="0" w:color="ED7D31"/>
            </w:tcBorders>
            <w:tcMar>
              <w:top w:w="100" w:type="dxa"/>
              <w:left w:w="80" w:type="dxa"/>
              <w:bottom w:w="100" w:type="dxa"/>
              <w:right w:w="80" w:type="dxa"/>
            </w:tcMar>
            <w:hideMark/>
          </w:tcPr>
          <w:p w14:paraId="778DE359" w14:textId="77777777" w:rsidR="00C8574B" w:rsidRPr="006772C7" w:rsidRDefault="00C8574B" w:rsidP="00C8574B">
            <w:pPr>
              <w:rPr>
                <w:rFonts w:eastAsia="Times New Roman" w:cs="Times New Roman"/>
                <w:color w:val="ED7D31" w:themeColor="accent2"/>
                <w:lang w:eastAsia="en-AU"/>
              </w:rPr>
            </w:pPr>
          </w:p>
        </w:tc>
      </w:tr>
    </w:tbl>
    <w:p w14:paraId="14757043" w14:textId="456DD69A" w:rsidR="0016458B" w:rsidRDefault="0016458B" w:rsidP="0016458B">
      <w:pPr>
        <w:pStyle w:val="Heading1"/>
        <w:numPr>
          <w:ilvl w:val="0"/>
          <w:numId w:val="0"/>
        </w:numPr>
        <w:ind w:left="432"/>
      </w:pPr>
    </w:p>
    <w:p w14:paraId="21CEB12E" w14:textId="45FBD142" w:rsidR="000F0A16" w:rsidRDefault="000F0A16" w:rsidP="000F0A16"/>
    <w:p w14:paraId="6897BD05" w14:textId="3D51A719" w:rsidR="00C72048" w:rsidRDefault="00C72048">
      <w:r>
        <w:br w:type="page"/>
      </w:r>
    </w:p>
    <w:p w14:paraId="008440A1" w14:textId="77777777" w:rsidR="00DD13FF" w:rsidRPr="000F0A16" w:rsidRDefault="00DD13FF" w:rsidP="000F0A16"/>
    <w:p w14:paraId="0A54B5F9" w14:textId="786072FC" w:rsidR="006772C7" w:rsidRPr="006772C7" w:rsidRDefault="006772C7" w:rsidP="00FF643B">
      <w:pPr>
        <w:pStyle w:val="Heading1"/>
      </w:pPr>
      <w:r>
        <w:t>Section 2:</w:t>
      </w:r>
    </w:p>
    <w:p w14:paraId="1DF49C71" w14:textId="77777777" w:rsidR="00094614" w:rsidRPr="00094614" w:rsidRDefault="00094614" w:rsidP="00094614">
      <w:pPr>
        <w:pStyle w:val="Heading2NoNumber"/>
      </w:pPr>
      <w:r w:rsidRPr="00094614">
        <w:t>Introduction to Module</w:t>
      </w:r>
    </w:p>
    <w:p w14:paraId="3FB5FECD" w14:textId="77777777" w:rsidR="0066568D" w:rsidRDefault="00094614" w:rsidP="00094614">
      <w:r w:rsidRPr="00094614">
        <w:t xml:space="preserve">The aim of this module and </w:t>
      </w:r>
      <w:proofErr w:type="gramStart"/>
      <w:r w:rsidRPr="00094614">
        <w:t>all of</w:t>
      </w:r>
      <w:proofErr w:type="gramEnd"/>
      <w:r w:rsidRPr="00094614">
        <w:t xml:space="preserve"> its content is to critically look at placemaking using digital technology and the ways to collect data about place online. </w:t>
      </w:r>
    </w:p>
    <w:p w14:paraId="3E20790D" w14:textId="51B6CFA8" w:rsidR="00FC7D1F" w:rsidRDefault="00FC7D1F" w:rsidP="00FC7D1F">
      <w:pPr>
        <w:rPr>
          <w:lang w:val="en-US"/>
        </w:rPr>
      </w:pPr>
      <w:r>
        <w:t xml:space="preserve">We define digital placemaking as </w:t>
      </w:r>
      <w:r w:rsidRPr="00FC7D1F">
        <w:rPr>
          <w:lang w:val="en-US"/>
        </w:rPr>
        <w:t>“placemaking practices which place special emphasis on, or are primarily mediated through, digital technologies” (Toland et al. 2020)</w:t>
      </w:r>
      <w:r w:rsidR="00AB43F4">
        <w:rPr>
          <w:lang w:val="en-US"/>
        </w:rPr>
        <w:t xml:space="preserve">. </w:t>
      </w:r>
    </w:p>
    <w:p w14:paraId="3E4C64FB" w14:textId="4491E23B" w:rsidR="0066568D" w:rsidRDefault="00AB43F4" w:rsidP="00094614">
      <w:r>
        <w:rPr>
          <w:lang w:val="en-US"/>
        </w:rPr>
        <w:t xml:space="preserve">Historically, the movement started more as a strategy to share stories through digital activations and projections. For instance, </w:t>
      </w:r>
      <w:r w:rsidR="0066568D">
        <w:t>Calvium.com definition for digital placemaking where it is the range of strategies to boost “</w:t>
      </w:r>
      <w:r w:rsidR="0066568D" w:rsidRPr="0066568D">
        <w:t>the social, cultural, environmental and economic value of places by using location-specific digital technology to foster deeper relationships between people and the places they inhabit</w:t>
      </w:r>
      <w:r w:rsidR="0066568D">
        <w:t>”</w:t>
      </w:r>
      <w:r w:rsidR="0066568D" w:rsidRPr="0066568D">
        <w:t>.</w:t>
      </w:r>
      <w:r w:rsidR="0066568D">
        <w:t xml:space="preserve"> </w:t>
      </w:r>
      <w:hyperlink r:id="rId23" w:anchor="section_01" w:history="1">
        <w:r w:rsidR="0066568D">
          <w:rPr>
            <w:rStyle w:val="Hyperlink"/>
          </w:rPr>
          <w:t>https://calvium.com/resources/digital-placemaking/#section_01</w:t>
        </w:r>
      </w:hyperlink>
      <w:r w:rsidR="0066568D">
        <w:t xml:space="preserve"> </w:t>
      </w:r>
      <w:r>
        <w:t xml:space="preserve"> This definition refers more to said digital activations and ensuring that these are specifically relevant to the place. However, as the movement has grown, it evolved into expanding placemaking practice through digital tools. </w:t>
      </w:r>
    </w:p>
    <w:p w14:paraId="1EB3FB48" w14:textId="3608C825" w:rsidR="0066568D" w:rsidRDefault="0066568D" w:rsidP="00094614">
      <w:r>
        <w:t xml:space="preserve">In the lecture, we outline </w:t>
      </w:r>
      <w:r w:rsidR="00AB43F4">
        <w:t>three</w:t>
      </w:r>
      <w:r>
        <w:t xml:space="preserve"> key ways in which digital placemaking is uses to foster these </w:t>
      </w:r>
      <w:proofErr w:type="gramStart"/>
      <w:r>
        <w:t>aforementioned relationships</w:t>
      </w:r>
      <w:proofErr w:type="gramEnd"/>
      <w:r>
        <w:t>: 1) storytelling</w:t>
      </w:r>
      <w:r w:rsidR="00384280">
        <w:t xml:space="preserve"> and </w:t>
      </w:r>
      <w:r>
        <w:t xml:space="preserve">digital activation, </w:t>
      </w:r>
      <w:r w:rsidR="00384280">
        <w:t>2</w:t>
      </w:r>
      <w:r>
        <w:t xml:space="preserve">) gathering data through participatory approaches and </w:t>
      </w:r>
      <w:r w:rsidR="00384280">
        <w:t>3</w:t>
      </w:r>
      <w:r>
        <w:t xml:space="preserve">) as a research tool. </w:t>
      </w:r>
      <w:r w:rsidR="00AB43F4">
        <w:t xml:space="preserve">We bring forth examples in practice, online tools available to gather data and resources relevant for the Australian context. </w:t>
      </w:r>
    </w:p>
    <w:p w14:paraId="1669FE55" w14:textId="30B07EBD" w:rsidR="00AB43F4" w:rsidRDefault="00AB43F4" w:rsidP="00094614">
      <w:r>
        <w:t>Some key things to keep in mind is that digital placemaking should not use technology instead of face-to</w:t>
      </w:r>
      <w:r w:rsidR="001D7619">
        <w:t>-</w:t>
      </w:r>
      <w:r>
        <w:t xml:space="preserve">face interactions, instead it should support and enhance the experience of place. To illustrate this topic, we have shared a </w:t>
      </w:r>
      <w:proofErr w:type="gramStart"/>
      <w:r>
        <w:t>particular case</w:t>
      </w:r>
      <w:proofErr w:type="gramEnd"/>
      <w:r>
        <w:t xml:space="preserve"> study ‘Co-create Cremorne’. </w:t>
      </w:r>
    </w:p>
    <w:p w14:paraId="03204054" w14:textId="7DFAF5B8" w:rsidR="00AB43F4" w:rsidRPr="00384280" w:rsidRDefault="00AB43F4" w:rsidP="008610B2">
      <w:pPr>
        <w:ind w:left="567" w:right="850"/>
      </w:pPr>
      <w:bookmarkStart w:id="5" w:name="_Hlk21959597"/>
      <w:r>
        <w:t xml:space="preserve">226 Strategic </w:t>
      </w:r>
      <w:r w:rsidRPr="00384280">
        <w:t xml:space="preserve">is a </w:t>
      </w:r>
      <w:r>
        <w:t>w</w:t>
      </w:r>
      <w:r w:rsidRPr="00384280">
        <w:t xml:space="preserve">eb developer and </w:t>
      </w:r>
      <w:r>
        <w:t>p</w:t>
      </w:r>
      <w:r w:rsidRPr="00384280">
        <w:t xml:space="preserve">lacemaking consultancy who aim to enhance place experience through their work. Amongst other services, their ‘environments’ service refers to their services with interactive signage. Providing legible places that share the local stories. </w:t>
      </w:r>
      <w:r>
        <w:t xml:space="preserve">Located in </w:t>
      </w:r>
      <w:r w:rsidRPr="00384280">
        <w:t>Cremorne, Melbourne</w:t>
      </w:r>
      <w:r>
        <w:t>, this consultancy offered their services pro-bono</w:t>
      </w:r>
      <w:r w:rsidRPr="00384280">
        <w:t xml:space="preserve"> to support the </w:t>
      </w:r>
      <w:r>
        <w:t>local community</w:t>
      </w:r>
      <w:r w:rsidRPr="00384280">
        <w:t xml:space="preserve"> network</w:t>
      </w:r>
      <w:r>
        <w:t xml:space="preserve"> in achieving their vision for the area. </w:t>
      </w:r>
      <w:r w:rsidRPr="00384280">
        <w:t xml:space="preserve">Cremorne, a small suburb with multiple small local businesses, is facing challenges in the ongoing pressures of a growing city and gentrification. </w:t>
      </w:r>
      <w:proofErr w:type="gramStart"/>
      <w:r w:rsidRPr="00384280">
        <w:t>In an effort to</w:t>
      </w:r>
      <w:proofErr w:type="gramEnd"/>
      <w:r w:rsidRPr="00384280">
        <w:t xml:space="preserve"> rebrand the neighbourhood and identify the things most valued</w:t>
      </w:r>
      <w:r w:rsidR="00D156D7">
        <w:t xml:space="preserve"> t</w:t>
      </w:r>
      <w:r w:rsidRPr="00384280">
        <w:t>he newly formed network fi</w:t>
      </w:r>
      <w:r w:rsidR="00D156D7">
        <w:t>r</w:t>
      </w:r>
      <w:r w:rsidRPr="00384280">
        <w:t xml:space="preserve">st engaged local community with two questions: </w:t>
      </w:r>
    </w:p>
    <w:p w14:paraId="07507BAF" w14:textId="77777777" w:rsidR="00AB43F4" w:rsidRPr="00384280" w:rsidRDefault="00AB43F4" w:rsidP="008610B2">
      <w:pPr>
        <w:pStyle w:val="ListParagraph"/>
        <w:numPr>
          <w:ilvl w:val="0"/>
          <w:numId w:val="48"/>
        </w:numPr>
        <w:ind w:right="850" w:firstLine="207"/>
      </w:pPr>
      <w:r w:rsidRPr="00384280">
        <w:t>What is it that you LOVE about Cremorne?</w:t>
      </w:r>
    </w:p>
    <w:p w14:paraId="35A59FA6" w14:textId="77777777" w:rsidR="00AB43F4" w:rsidRPr="00384280" w:rsidRDefault="00AB43F4" w:rsidP="008610B2">
      <w:pPr>
        <w:pStyle w:val="ListParagraph"/>
        <w:numPr>
          <w:ilvl w:val="0"/>
          <w:numId w:val="48"/>
        </w:numPr>
        <w:ind w:right="850" w:firstLine="207"/>
      </w:pPr>
      <w:r w:rsidRPr="00384280">
        <w:t>What do you NEED in Cremorne?</w:t>
      </w:r>
    </w:p>
    <w:p w14:paraId="2DEA812F" w14:textId="77777777" w:rsidR="00AB43F4" w:rsidRPr="00384280" w:rsidRDefault="00AB43F4" w:rsidP="008610B2">
      <w:pPr>
        <w:ind w:left="567" w:right="850"/>
      </w:pPr>
      <w:r w:rsidRPr="00384280">
        <w:t xml:space="preserve">This resulted in a series of small initiatives including street parties for social cohesion, activating an unused space under a bridge, and developing a series of walking tours sharing the stories of place. </w:t>
      </w:r>
      <w:proofErr w:type="gramStart"/>
      <w:r w:rsidRPr="00384280">
        <w:t>In particular, these</w:t>
      </w:r>
      <w:proofErr w:type="gramEnd"/>
      <w:r w:rsidRPr="00384280">
        <w:t xml:space="preserve"> walking tours have added temporary signage to the neighbourhood with the stories of heritage buildings important for the community members. Through digital technologies, the ‘visitor’ can expand their tour to learn about the stories of people who lived and worked there in the past. </w:t>
      </w:r>
    </w:p>
    <w:p w14:paraId="4367097E" w14:textId="3AF1F588" w:rsidR="00AB43F4" w:rsidRDefault="00AB43F4" w:rsidP="008610B2">
      <w:pPr>
        <w:ind w:left="567" w:right="850"/>
      </w:pPr>
      <w:r>
        <w:t xml:space="preserve">The approach used has mostly focus on finding potential activities for the community to reengage with the public place and value what they have. It is a narrative focused project. They have used digital tools for way finding and place experience expansion, not at the focus of the strategy itself. </w:t>
      </w:r>
    </w:p>
    <w:p w14:paraId="3FB8C997" w14:textId="7669E8BD" w:rsidR="008610B2" w:rsidRDefault="00AB43F4" w:rsidP="00094614">
      <w:r>
        <w:lastRenderedPageBreak/>
        <w:t xml:space="preserve">Moving on to tools and data sources for crowdsourcing information or taking advantage of data collected from different purposes. The second stage of the project the </w:t>
      </w:r>
      <w:r w:rsidR="008610B2">
        <w:t>slide deck</w:t>
      </w:r>
      <w:r>
        <w:t xml:space="preserve"> introduces the students to Neighbourlytics, an </w:t>
      </w:r>
      <w:r w:rsidR="00094614" w:rsidRPr="00094614">
        <w:t>online data collection aggregator</w:t>
      </w:r>
      <w:r w:rsidR="008610B2">
        <w:t xml:space="preserve"> that, in just under 6 months has managed to create an analysis platform based on big data for local councils, developers, placemaker and other interested parties to be able to understand a place from what digital data tells us. </w:t>
      </w:r>
    </w:p>
    <w:p w14:paraId="77D1D80A" w14:textId="21F6A48A" w:rsidR="008610B2" w:rsidRDefault="008610B2" w:rsidP="008610B2">
      <w:pPr>
        <w:ind w:left="851" w:right="850"/>
      </w:pPr>
      <w:r>
        <w:t>Neighbourlytics (</w:t>
      </w:r>
      <w:hyperlink r:id="rId24" w:history="1">
        <w:r w:rsidRPr="008E68FE">
          <w:rPr>
            <w:rStyle w:val="Hyperlink"/>
          </w:rPr>
          <w:t>https://www.neighbourlytics.com/</w:t>
        </w:r>
      </w:hyperlink>
      <w:r>
        <w:t>) is a social analytics platform for neighbourhoods, pioneering the use of social data in cities. The aim of their business is to provide data that supports city-makers across Australia understand the unique identity and local nuances of their communities. Their approach provides:</w:t>
      </w:r>
    </w:p>
    <w:p w14:paraId="4859E2DB" w14:textId="0FE9448C" w:rsidR="008610B2" w:rsidRDefault="008610B2" w:rsidP="008610B2">
      <w:pPr>
        <w:pStyle w:val="ListParagraph"/>
        <w:numPr>
          <w:ilvl w:val="0"/>
          <w:numId w:val="46"/>
        </w:numPr>
        <w:ind w:right="850"/>
      </w:pPr>
      <w:r>
        <w:t>Hyperlocal, real-time data about the social life of local neighbourhoods</w:t>
      </w:r>
    </w:p>
    <w:p w14:paraId="3B60C2B3" w14:textId="02F76D0E" w:rsidR="008610B2" w:rsidRDefault="008610B2" w:rsidP="008610B2">
      <w:pPr>
        <w:pStyle w:val="ListParagraph"/>
        <w:numPr>
          <w:ilvl w:val="0"/>
          <w:numId w:val="46"/>
        </w:numPr>
        <w:ind w:right="850"/>
      </w:pPr>
      <w:r>
        <w:t>Intuitive, interactive reports to explore and share the data</w:t>
      </w:r>
    </w:p>
    <w:p w14:paraId="0A1A3063" w14:textId="691F5C6B" w:rsidR="008610B2" w:rsidRDefault="008610B2" w:rsidP="008610B2">
      <w:pPr>
        <w:pStyle w:val="ListParagraph"/>
        <w:numPr>
          <w:ilvl w:val="0"/>
          <w:numId w:val="46"/>
        </w:numPr>
        <w:ind w:right="850"/>
      </w:pPr>
      <w:r>
        <w:t>Results in 10 days, cost-effective pricing</w:t>
      </w:r>
    </w:p>
    <w:p w14:paraId="29BEF3E6" w14:textId="77777777" w:rsidR="008610B2" w:rsidRDefault="008610B2" w:rsidP="008610B2">
      <w:pPr>
        <w:ind w:left="851" w:right="850"/>
      </w:pPr>
      <w:r>
        <w:t xml:space="preserve">They collect data about lifestyle dashboards powered by data from 10+ localised sources such as twitter, Instagram, Facebook, LinkedIn, etc. their reports are targeted towards the needs of city makers such as: Urban planners and designers, Community engagement and development teams; Development and project managers; Economic development advisors; Retail analysts and leasing teams and Marketing and communications managers.  </w:t>
      </w:r>
    </w:p>
    <w:p w14:paraId="51DE55C8" w14:textId="0AE337B1" w:rsidR="008610B2" w:rsidRDefault="008610B2" w:rsidP="008610B2">
      <w:pPr>
        <w:ind w:left="851" w:right="850"/>
      </w:pPr>
      <w:r>
        <w:t xml:space="preserve">The ability to use these rich sources of social data, including geographical information such as google maps, means that you </w:t>
      </w:r>
      <w:proofErr w:type="gramStart"/>
      <w:r>
        <w:t>have the ability to</w:t>
      </w:r>
      <w:proofErr w:type="gramEnd"/>
      <w:r>
        <w:t xml:space="preserve"> understand a place beyond standard census data, the narratives people relate through interviews and surveys and the more objective information posted online. This online source is of a larger scale and because it was never meant to inform a particular purpose, can be a relevant representation of what people really value about a place. Gala the Head of Analytics of Neighbourlytics said: “for example two parks might look exactly the same from a generic map, and have the same demographic and socio-economic profiles, but through looking at images and comments tagged to those parks - as well as the different geospatial tags within the park, one might show a lot more exercise and sports being undertaken while the other more art. The placemaking initiatives which could then enrich these parks should encompass different elements.” (Pers com Gala Camacho, 2019)</w:t>
      </w:r>
    </w:p>
    <w:bookmarkEnd w:id="5"/>
    <w:p w14:paraId="17084B4C" w14:textId="7FFA46E0" w:rsidR="00094614" w:rsidRPr="00094614" w:rsidRDefault="0030633C" w:rsidP="0030633C">
      <w:pPr>
        <w:pStyle w:val="Heading2"/>
      </w:pPr>
      <w:r>
        <w:t>S</w:t>
      </w:r>
      <w:r w:rsidR="00094614" w:rsidRPr="00094614">
        <w:t xml:space="preserve">ocial media data versus census data </w:t>
      </w:r>
    </w:p>
    <w:p w14:paraId="343D7183" w14:textId="77777777" w:rsidR="00094614" w:rsidRPr="00094614" w:rsidRDefault="00094614" w:rsidP="00094614">
      <w:r w:rsidRPr="00094614">
        <w:t>The intention of this activity is that the students understand the limitation and scope of the data that they can access through social media platforms such as Neighbourlytics and CENSUS reporting (ABS in Australia).</w:t>
      </w:r>
    </w:p>
    <w:p w14:paraId="34386C55" w14:textId="77777777" w:rsidR="00094614" w:rsidRPr="00094614" w:rsidRDefault="00094614" w:rsidP="00094614">
      <w:r w:rsidRPr="00094614">
        <w:t xml:space="preserve">To prepare – develop a set of slides on how to access your region’s CENSUS data and what data is useful for placemaking, provide each group the three social media reports from Neighbourlytics – Attachment 1.  </w:t>
      </w:r>
    </w:p>
    <w:p w14:paraId="73A0C621" w14:textId="28E6490C" w:rsidR="00094614" w:rsidRPr="00094614" w:rsidRDefault="00094614" w:rsidP="00094614">
      <w:pPr>
        <w:rPr>
          <w:iCs/>
        </w:rPr>
      </w:pPr>
      <w:r w:rsidRPr="00094614">
        <w:rPr>
          <w:iCs/>
        </w:rPr>
        <w:t xml:space="preserve">Exercise </w:t>
      </w:r>
      <w:r w:rsidRPr="00094614">
        <w:rPr>
          <w:iCs/>
        </w:rPr>
        <w:fldChar w:fldCharType="begin"/>
      </w:r>
      <w:r w:rsidRPr="00094614">
        <w:rPr>
          <w:iCs/>
        </w:rPr>
        <w:instrText xml:space="preserve"> SEQ Exercise \* ARABIC </w:instrText>
      </w:r>
      <w:r w:rsidRPr="00094614">
        <w:rPr>
          <w:iCs/>
        </w:rPr>
        <w:fldChar w:fldCharType="separate"/>
      </w:r>
      <w:r w:rsidR="00DF6844">
        <w:rPr>
          <w:iCs/>
          <w:noProof/>
        </w:rPr>
        <w:t>1</w:t>
      </w:r>
      <w:r w:rsidRPr="00094614">
        <w:fldChar w:fldCharType="end"/>
      </w:r>
      <w:r w:rsidRPr="00094614">
        <w:rPr>
          <w:iCs/>
        </w:rPr>
        <w:t xml:space="preserve"> – 1 hour </w:t>
      </w:r>
    </w:p>
    <w:tbl>
      <w:tblPr>
        <w:tblStyle w:val="TableGrid"/>
        <w:tblW w:w="9776" w:type="dxa"/>
        <w:tblBorders>
          <w:top w:val="single" w:sz="4" w:space="0" w:color="F46524"/>
          <w:left w:val="single" w:sz="4" w:space="0" w:color="F46524"/>
          <w:bottom w:val="single" w:sz="4" w:space="0" w:color="F46524"/>
          <w:right w:val="single" w:sz="4" w:space="0" w:color="F46524"/>
          <w:insideH w:val="single" w:sz="4" w:space="0" w:color="F46524"/>
          <w:insideV w:val="single" w:sz="4" w:space="0" w:color="F46524"/>
        </w:tblBorders>
        <w:tblLook w:val="04A0" w:firstRow="1" w:lastRow="0" w:firstColumn="1" w:lastColumn="0" w:noHBand="0" w:noVBand="1"/>
      </w:tblPr>
      <w:tblGrid>
        <w:gridCol w:w="5516"/>
        <w:gridCol w:w="1133"/>
        <w:gridCol w:w="859"/>
        <w:gridCol w:w="2268"/>
      </w:tblGrid>
      <w:tr w:rsidR="00094614" w:rsidRPr="00094614" w14:paraId="66D14B5C" w14:textId="77777777" w:rsidTr="0030633C">
        <w:trPr>
          <w:trHeight w:val="340"/>
        </w:trPr>
        <w:tc>
          <w:tcPr>
            <w:tcW w:w="5516" w:type="dxa"/>
            <w:shd w:val="clear" w:color="auto" w:fill="F46524"/>
            <w:vAlign w:val="center"/>
          </w:tcPr>
          <w:p w14:paraId="79DDC43D" w14:textId="77777777" w:rsidR="00094614" w:rsidRPr="00094614" w:rsidRDefault="00094614" w:rsidP="00094614">
            <w:pPr>
              <w:spacing w:after="160" w:line="259" w:lineRule="auto"/>
              <w:rPr>
                <w:sz w:val="18"/>
              </w:rPr>
            </w:pPr>
            <w:r w:rsidRPr="00094614">
              <w:rPr>
                <w:sz w:val="18"/>
              </w:rPr>
              <w:t>Instructions</w:t>
            </w:r>
          </w:p>
        </w:tc>
        <w:tc>
          <w:tcPr>
            <w:tcW w:w="1133" w:type="dxa"/>
            <w:shd w:val="clear" w:color="auto" w:fill="F46524"/>
            <w:vAlign w:val="center"/>
          </w:tcPr>
          <w:p w14:paraId="4BBE59DC" w14:textId="77777777" w:rsidR="00094614" w:rsidRPr="00094614" w:rsidRDefault="00094614" w:rsidP="00094614">
            <w:pPr>
              <w:spacing w:after="160" w:line="259" w:lineRule="auto"/>
              <w:rPr>
                <w:sz w:val="18"/>
              </w:rPr>
            </w:pPr>
            <w:r w:rsidRPr="00094614">
              <w:rPr>
                <w:sz w:val="18"/>
              </w:rPr>
              <w:t>Delivery</w:t>
            </w:r>
          </w:p>
        </w:tc>
        <w:tc>
          <w:tcPr>
            <w:tcW w:w="859" w:type="dxa"/>
            <w:shd w:val="clear" w:color="auto" w:fill="F46524"/>
            <w:vAlign w:val="center"/>
          </w:tcPr>
          <w:p w14:paraId="608A36F2" w14:textId="77777777" w:rsidR="00094614" w:rsidRPr="00094614" w:rsidRDefault="00094614" w:rsidP="00094614">
            <w:pPr>
              <w:spacing w:after="160" w:line="259" w:lineRule="auto"/>
              <w:rPr>
                <w:sz w:val="18"/>
              </w:rPr>
            </w:pPr>
            <w:r w:rsidRPr="00094614">
              <w:rPr>
                <w:sz w:val="18"/>
              </w:rPr>
              <w:t>Time</w:t>
            </w:r>
          </w:p>
        </w:tc>
        <w:tc>
          <w:tcPr>
            <w:tcW w:w="2268" w:type="dxa"/>
            <w:shd w:val="clear" w:color="auto" w:fill="F46524"/>
            <w:vAlign w:val="center"/>
          </w:tcPr>
          <w:p w14:paraId="316ABC94" w14:textId="77777777" w:rsidR="00094614" w:rsidRPr="00094614" w:rsidRDefault="00094614" w:rsidP="00094614">
            <w:pPr>
              <w:spacing w:after="160" w:line="259" w:lineRule="auto"/>
              <w:rPr>
                <w:sz w:val="18"/>
              </w:rPr>
            </w:pPr>
            <w:r w:rsidRPr="00094614">
              <w:rPr>
                <w:sz w:val="18"/>
              </w:rPr>
              <w:t>Objective of the exercise</w:t>
            </w:r>
          </w:p>
        </w:tc>
      </w:tr>
      <w:tr w:rsidR="0030633C" w:rsidRPr="00094614" w14:paraId="58F56FCB" w14:textId="77777777" w:rsidTr="0030633C">
        <w:trPr>
          <w:trHeight w:val="340"/>
        </w:trPr>
        <w:tc>
          <w:tcPr>
            <w:tcW w:w="5516" w:type="dxa"/>
            <w:vAlign w:val="center"/>
          </w:tcPr>
          <w:p w14:paraId="06450136" w14:textId="77777777" w:rsidR="0030633C" w:rsidRPr="00094614" w:rsidRDefault="0030633C" w:rsidP="0030633C">
            <w:pPr>
              <w:spacing w:after="160" w:line="259" w:lineRule="auto"/>
              <w:rPr>
                <w:sz w:val="18"/>
              </w:rPr>
            </w:pPr>
            <w:r w:rsidRPr="00094614">
              <w:rPr>
                <w:sz w:val="18"/>
              </w:rPr>
              <w:t xml:space="preserve">Introduction to CENSUS data – slides showing the online portal and how to search and download data </w:t>
            </w:r>
          </w:p>
        </w:tc>
        <w:tc>
          <w:tcPr>
            <w:tcW w:w="1133" w:type="dxa"/>
            <w:vAlign w:val="center"/>
          </w:tcPr>
          <w:p w14:paraId="204C209A" w14:textId="77777777" w:rsidR="0030633C" w:rsidRPr="00094614" w:rsidRDefault="0030633C" w:rsidP="00094614">
            <w:pPr>
              <w:spacing w:after="160" w:line="259" w:lineRule="auto"/>
              <w:rPr>
                <w:sz w:val="18"/>
              </w:rPr>
            </w:pPr>
            <w:r w:rsidRPr="00094614">
              <w:rPr>
                <w:sz w:val="18"/>
              </w:rPr>
              <w:t xml:space="preserve">In class or online </w:t>
            </w:r>
          </w:p>
        </w:tc>
        <w:tc>
          <w:tcPr>
            <w:tcW w:w="859" w:type="dxa"/>
            <w:vAlign w:val="center"/>
          </w:tcPr>
          <w:p w14:paraId="238B7F53" w14:textId="77777777" w:rsidR="0030633C" w:rsidRPr="00094614" w:rsidRDefault="0030633C" w:rsidP="00094614">
            <w:pPr>
              <w:spacing w:after="160" w:line="259" w:lineRule="auto"/>
              <w:rPr>
                <w:sz w:val="18"/>
              </w:rPr>
            </w:pPr>
            <w:r w:rsidRPr="00094614">
              <w:rPr>
                <w:sz w:val="18"/>
              </w:rPr>
              <w:t xml:space="preserve">10 mins </w:t>
            </w:r>
          </w:p>
        </w:tc>
        <w:tc>
          <w:tcPr>
            <w:tcW w:w="2268" w:type="dxa"/>
            <w:vMerge w:val="restart"/>
            <w:vAlign w:val="center"/>
          </w:tcPr>
          <w:p w14:paraId="39A062A7" w14:textId="77777777" w:rsidR="0030633C" w:rsidRPr="00094614" w:rsidRDefault="0030633C" w:rsidP="00094614">
            <w:pPr>
              <w:spacing w:after="160" w:line="259" w:lineRule="auto"/>
              <w:rPr>
                <w:sz w:val="18"/>
              </w:rPr>
            </w:pPr>
            <w:r w:rsidRPr="00094614">
              <w:rPr>
                <w:sz w:val="18"/>
              </w:rPr>
              <w:t xml:space="preserve">This activity gives students a sense of the data available on different platforms </w:t>
            </w:r>
          </w:p>
        </w:tc>
      </w:tr>
      <w:tr w:rsidR="0030633C" w:rsidRPr="00094614" w14:paraId="53D277BC" w14:textId="77777777" w:rsidTr="0030633C">
        <w:trPr>
          <w:trHeight w:val="340"/>
        </w:trPr>
        <w:tc>
          <w:tcPr>
            <w:tcW w:w="5516" w:type="dxa"/>
            <w:vAlign w:val="center"/>
          </w:tcPr>
          <w:p w14:paraId="5ACE9164" w14:textId="77777777" w:rsidR="0030633C" w:rsidRPr="00094614" w:rsidRDefault="0030633C" w:rsidP="0030633C">
            <w:pPr>
              <w:spacing w:after="160" w:line="259" w:lineRule="auto"/>
              <w:rPr>
                <w:sz w:val="18"/>
              </w:rPr>
            </w:pPr>
            <w:r w:rsidRPr="00094614">
              <w:rPr>
                <w:sz w:val="18"/>
              </w:rPr>
              <w:t xml:space="preserve">Student divide what data they want to look for in the CENSUS – each student finds 2 interesting pieces of data – in 1.1 you may want to give examples   </w:t>
            </w:r>
          </w:p>
        </w:tc>
        <w:tc>
          <w:tcPr>
            <w:tcW w:w="1133" w:type="dxa"/>
            <w:vAlign w:val="center"/>
          </w:tcPr>
          <w:p w14:paraId="41AC9094" w14:textId="77777777" w:rsidR="0030633C" w:rsidRPr="00094614" w:rsidRDefault="0030633C" w:rsidP="00094614">
            <w:pPr>
              <w:spacing w:after="160" w:line="259" w:lineRule="auto"/>
              <w:rPr>
                <w:sz w:val="18"/>
              </w:rPr>
            </w:pPr>
            <w:r w:rsidRPr="00094614">
              <w:rPr>
                <w:sz w:val="18"/>
              </w:rPr>
              <w:t xml:space="preserve">In class or online </w:t>
            </w:r>
          </w:p>
        </w:tc>
        <w:tc>
          <w:tcPr>
            <w:tcW w:w="859" w:type="dxa"/>
            <w:vAlign w:val="center"/>
          </w:tcPr>
          <w:p w14:paraId="14336326" w14:textId="77777777" w:rsidR="0030633C" w:rsidRPr="00094614" w:rsidRDefault="0030633C" w:rsidP="00094614">
            <w:pPr>
              <w:spacing w:after="160" w:line="259" w:lineRule="auto"/>
              <w:rPr>
                <w:sz w:val="18"/>
              </w:rPr>
            </w:pPr>
            <w:r w:rsidRPr="00094614">
              <w:rPr>
                <w:sz w:val="18"/>
              </w:rPr>
              <w:t xml:space="preserve">10 mins </w:t>
            </w:r>
          </w:p>
        </w:tc>
        <w:tc>
          <w:tcPr>
            <w:tcW w:w="2268" w:type="dxa"/>
            <w:vMerge/>
            <w:vAlign w:val="center"/>
          </w:tcPr>
          <w:p w14:paraId="126F5311" w14:textId="77777777" w:rsidR="0030633C" w:rsidRPr="00094614" w:rsidRDefault="0030633C" w:rsidP="00094614">
            <w:pPr>
              <w:spacing w:after="160" w:line="259" w:lineRule="auto"/>
              <w:rPr>
                <w:sz w:val="18"/>
              </w:rPr>
            </w:pPr>
          </w:p>
        </w:tc>
      </w:tr>
      <w:tr w:rsidR="0030633C" w:rsidRPr="00094614" w14:paraId="221D3848" w14:textId="77777777" w:rsidTr="0030633C">
        <w:trPr>
          <w:trHeight w:val="340"/>
        </w:trPr>
        <w:tc>
          <w:tcPr>
            <w:tcW w:w="5516" w:type="dxa"/>
            <w:vAlign w:val="center"/>
          </w:tcPr>
          <w:p w14:paraId="4C4848DA" w14:textId="77777777" w:rsidR="0030633C" w:rsidRPr="00094614" w:rsidRDefault="0030633C" w:rsidP="0030633C">
            <w:pPr>
              <w:spacing w:after="160" w:line="259" w:lineRule="auto"/>
              <w:rPr>
                <w:sz w:val="18"/>
              </w:rPr>
            </w:pPr>
            <w:r w:rsidRPr="00094614">
              <w:rPr>
                <w:sz w:val="18"/>
              </w:rPr>
              <w:t xml:space="preserve">Student look at the 3 Neighbourlytics case studies, pick one and look at the types of data the can get from the report – summarise this  </w:t>
            </w:r>
          </w:p>
        </w:tc>
        <w:tc>
          <w:tcPr>
            <w:tcW w:w="1133" w:type="dxa"/>
            <w:vAlign w:val="center"/>
          </w:tcPr>
          <w:p w14:paraId="0C1FC012" w14:textId="77777777" w:rsidR="0030633C" w:rsidRPr="00094614" w:rsidRDefault="0030633C" w:rsidP="00094614">
            <w:pPr>
              <w:spacing w:after="160" w:line="259" w:lineRule="auto"/>
              <w:rPr>
                <w:sz w:val="18"/>
              </w:rPr>
            </w:pPr>
            <w:r w:rsidRPr="00094614">
              <w:rPr>
                <w:sz w:val="18"/>
              </w:rPr>
              <w:t xml:space="preserve">In class or online </w:t>
            </w:r>
          </w:p>
        </w:tc>
        <w:tc>
          <w:tcPr>
            <w:tcW w:w="859" w:type="dxa"/>
            <w:vAlign w:val="center"/>
          </w:tcPr>
          <w:p w14:paraId="39182318" w14:textId="77777777" w:rsidR="0030633C" w:rsidRPr="00094614" w:rsidRDefault="0030633C" w:rsidP="00094614">
            <w:pPr>
              <w:spacing w:after="160" w:line="259" w:lineRule="auto"/>
              <w:rPr>
                <w:sz w:val="18"/>
              </w:rPr>
            </w:pPr>
            <w:r w:rsidRPr="00094614">
              <w:rPr>
                <w:sz w:val="18"/>
              </w:rPr>
              <w:t>20 mins</w:t>
            </w:r>
          </w:p>
        </w:tc>
        <w:tc>
          <w:tcPr>
            <w:tcW w:w="2268" w:type="dxa"/>
            <w:vMerge/>
            <w:vAlign w:val="center"/>
          </w:tcPr>
          <w:p w14:paraId="6E071E2B" w14:textId="77777777" w:rsidR="0030633C" w:rsidRPr="00094614" w:rsidRDefault="0030633C" w:rsidP="00094614">
            <w:pPr>
              <w:spacing w:after="160" w:line="259" w:lineRule="auto"/>
              <w:rPr>
                <w:sz w:val="18"/>
              </w:rPr>
            </w:pPr>
          </w:p>
        </w:tc>
      </w:tr>
      <w:tr w:rsidR="0030633C" w:rsidRPr="00094614" w14:paraId="4084DE79" w14:textId="77777777" w:rsidTr="0030633C">
        <w:trPr>
          <w:trHeight w:val="340"/>
        </w:trPr>
        <w:tc>
          <w:tcPr>
            <w:tcW w:w="5516" w:type="dxa"/>
            <w:vAlign w:val="center"/>
          </w:tcPr>
          <w:p w14:paraId="5604E1EB" w14:textId="77777777" w:rsidR="0030633C" w:rsidRPr="00094614" w:rsidRDefault="0030633C" w:rsidP="0030633C">
            <w:pPr>
              <w:spacing w:after="160" w:line="259" w:lineRule="auto"/>
              <w:rPr>
                <w:sz w:val="18"/>
              </w:rPr>
            </w:pPr>
            <w:r w:rsidRPr="00094614">
              <w:rPr>
                <w:sz w:val="18"/>
              </w:rPr>
              <w:lastRenderedPageBreak/>
              <w:t xml:space="preserve">Create a diagram, mind map or Venn diagram with the types of information you can get from Census/ABS; social media and then brain storm other types of data you could collect. </w:t>
            </w:r>
          </w:p>
        </w:tc>
        <w:tc>
          <w:tcPr>
            <w:tcW w:w="1133" w:type="dxa"/>
            <w:vAlign w:val="center"/>
          </w:tcPr>
          <w:p w14:paraId="145BE451" w14:textId="77777777" w:rsidR="0030633C" w:rsidRPr="00094614" w:rsidRDefault="0030633C" w:rsidP="00094614">
            <w:pPr>
              <w:spacing w:after="160" w:line="259" w:lineRule="auto"/>
              <w:rPr>
                <w:sz w:val="18"/>
              </w:rPr>
            </w:pPr>
            <w:r w:rsidRPr="00094614">
              <w:rPr>
                <w:sz w:val="18"/>
              </w:rPr>
              <w:t xml:space="preserve">In class or online </w:t>
            </w:r>
          </w:p>
        </w:tc>
        <w:tc>
          <w:tcPr>
            <w:tcW w:w="859" w:type="dxa"/>
            <w:vAlign w:val="center"/>
          </w:tcPr>
          <w:p w14:paraId="2452B924" w14:textId="77777777" w:rsidR="0030633C" w:rsidRPr="00094614" w:rsidRDefault="0030633C" w:rsidP="00094614">
            <w:pPr>
              <w:spacing w:after="160" w:line="259" w:lineRule="auto"/>
              <w:rPr>
                <w:sz w:val="18"/>
              </w:rPr>
            </w:pPr>
            <w:r w:rsidRPr="00094614">
              <w:rPr>
                <w:sz w:val="18"/>
              </w:rPr>
              <w:t xml:space="preserve">20 mins </w:t>
            </w:r>
          </w:p>
        </w:tc>
        <w:tc>
          <w:tcPr>
            <w:tcW w:w="2268" w:type="dxa"/>
            <w:vMerge/>
            <w:vAlign w:val="center"/>
          </w:tcPr>
          <w:p w14:paraId="14955905" w14:textId="77777777" w:rsidR="0030633C" w:rsidRPr="00094614" w:rsidRDefault="0030633C" w:rsidP="00094614">
            <w:pPr>
              <w:spacing w:after="160" w:line="259" w:lineRule="auto"/>
              <w:rPr>
                <w:sz w:val="18"/>
              </w:rPr>
            </w:pPr>
          </w:p>
        </w:tc>
      </w:tr>
    </w:tbl>
    <w:p w14:paraId="445790A3" w14:textId="77777777" w:rsidR="00094614" w:rsidRPr="00094614" w:rsidRDefault="00094614" w:rsidP="00094614"/>
    <w:p w14:paraId="6E549E65" w14:textId="5A16203F" w:rsidR="00094614" w:rsidRDefault="00094614" w:rsidP="00094614">
      <w:r w:rsidRPr="00094614">
        <w:t xml:space="preserve">The outcomes of this could be a Venn diagram or mind map outlining the types of data that you can and can’t get and the limitations of each that can be filled in by the other to create a more holistic picture. </w:t>
      </w:r>
    </w:p>
    <w:p w14:paraId="1DE000E8" w14:textId="77777777" w:rsidR="0030633C" w:rsidRPr="00094614" w:rsidRDefault="0030633C" w:rsidP="00094614"/>
    <w:p w14:paraId="3F4D7916" w14:textId="106A539B" w:rsidR="00094614" w:rsidRPr="00094614" w:rsidRDefault="0030633C" w:rsidP="0030633C">
      <w:pPr>
        <w:pStyle w:val="Heading2"/>
      </w:pPr>
      <w:r>
        <w:t>W</w:t>
      </w:r>
      <w:r w:rsidR="00094614" w:rsidRPr="00094614">
        <w:t>hat data is there available for the site and what can it mean</w:t>
      </w:r>
    </w:p>
    <w:p w14:paraId="1A2B0627" w14:textId="77777777" w:rsidR="00094614" w:rsidRPr="00094614" w:rsidRDefault="00094614" w:rsidP="00094614">
      <w:r w:rsidRPr="00094614">
        <w:t xml:space="preserve">The intention of this activity is to take the general nature of the types of data that are available and start to think what </w:t>
      </w:r>
      <w:proofErr w:type="gramStart"/>
      <w:r w:rsidRPr="00094614">
        <w:t>is able to</w:t>
      </w:r>
      <w:proofErr w:type="gramEnd"/>
      <w:r w:rsidRPr="00094614">
        <w:t xml:space="preserve"> be collected for a specific site or case study. Student can look at the ABS and Neighbourlytics but also twitter, Facebook, Google, Instagram, LinkedIn, etc. </w:t>
      </w:r>
    </w:p>
    <w:p w14:paraId="7F97D2BE" w14:textId="216C33A8" w:rsidR="00094614" w:rsidRDefault="00094614" w:rsidP="00094614">
      <w:r w:rsidRPr="00094614">
        <w:t xml:space="preserve">Once this is done the students need to start to think of how this could be useful for their placemaking strategy or approach. They do this by starting to link the data to the site and their project’s objects. For example </w:t>
      </w:r>
      <w:r w:rsidRPr="00094614">
        <w:rPr>
          <w:rFonts w:hint="eastAsia"/>
        </w:rPr>
        <w:t>–</w:t>
      </w:r>
      <w:r w:rsidRPr="00094614">
        <w:t xml:space="preserve"> if the Census data tells you there is a big Greek community, and social media shows that they love a specific festival, what could this mean for placemaking in your case study? and would you need to do any further data collection to make this happen?</w:t>
      </w:r>
      <w:r w:rsidR="0030633C">
        <w:t xml:space="preserve"> </w:t>
      </w:r>
    </w:p>
    <w:p w14:paraId="4F066795" w14:textId="5B842408" w:rsidR="0030633C" w:rsidRDefault="0030633C" w:rsidP="00094614">
      <w:r>
        <w:t xml:space="preserve">For studios with limited face to face time, this exercise can be a data gathering ‘homework’ before class. </w:t>
      </w:r>
    </w:p>
    <w:p w14:paraId="7E7CB549" w14:textId="0DC77FC9" w:rsidR="00094614" w:rsidRPr="00094614" w:rsidRDefault="00094614" w:rsidP="00094614">
      <w:pPr>
        <w:rPr>
          <w:iCs/>
        </w:rPr>
      </w:pPr>
      <w:r w:rsidRPr="00094614">
        <w:rPr>
          <w:iCs/>
        </w:rPr>
        <w:t xml:space="preserve">Exercise </w:t>
      </w:r>
      <w:r w:rsidRPr="00094614">
        <w:rPr>
          <w:iCs/>
        </w:rPr>
        <w:fldChar w:fldCharType="begin"/>
      </w:r>
      <w:r w:rsidRPr="00094614">
        <w:rPr>
          <w:iCs/>
        </w:rPr>
        <w:instrText xml:space="preserve"> SEQ Exercise \* ARABIC </w:instrText>
      </w:r>
      <w:r w:rsidRPr="00094614">
        <w:rPr>
          <w:iCs/>
        </w:rPr>
        <w:fldChar w:fldCharType="separate"/>
      </w:r>
      <w:r w:rsidR="00DF6844">
        <w:rPr>
          <w:iCs/>
          <w:noProof/>
        </w:rPr>
        <w:t>2</w:t>
      </w:r>
      <w:r w:rsidRPr="00094614">
        <w:fldChar w:fldCharType="end"/>
      </w:r>
      <w:r w:rsidRPr="00094614">
        <w:rPr>
          <w:iCs/>
        </w:rPr>
        <w:t xml:space="preserve"> – 30 mins – 1 hour</w:t>
      </w:r>
    </w:p>
    <w:tbl>
      <w:tblPr>
        <w:tblStyle w:val="TableGrid"/>
        <w:tblW w:w="9776" w:type="dxa"/>
        <w:tblBorders>
          <w:top w:val="single" w:sz="4" w:space="0" w:color="F46524"/>
          <w:left w:val="single" w:sz="4" w:space="0" w:color="F46524"/>
          <w:bottom w:val="single" w:sz="4" w:space="0" w:color="F46524"/>
          <w:right w:val="single" w:sz="4" w:space="0" w:color="F46524"/>
          <w:insideH w:val="single" w:sz="4" w:space="0" w:color="F46524"/>
          <w:insideV w:val="single" w:sz="4" w:space="0" w:color="F46524"/>
        </w:tblBorders>
        <w:tblLook w:val="04A0" w:firstRow="1" w:lastRow="0" w:firstColumn="1" w:lastColumn="0" w:noHBand="0" w:noVBand="1"/>
      </w:tblPr>
      <w:tblGrid>
        <w:gridCol w:w="5504"/>
        <w:gridCol w:w="1133"/>
        <w:gridCol w:w="596"/>
        <w:gridCol w:w="2543"/>
      </w:tblGrid>
      <w:tr w:rsidR="00094614" w:rsidRPr="00094614" w14:paraId="7147D4BF" w14:textId="77777777" w:rsidTr="00074910">
        <w:trPr>
          <w:trHeight w:val="340"/>
        </w:trPr>
        <w:tc>
          <w:tcPr>
            <w:tcW w:w="5524" w:type="dxa"/>
            <w:shd w:val="clear" w:color="auto" w:fill="F46524"/>
            <w:vAlign w:val="center"/>
          </w:tcPr>
          <w:p w14:paraId="1143B1E0" w14:textId="77777777" w:rsidR="00094614" w:rsidRPr="00094614" w:rsidRDefault="00094614" w:rsidP="00094614">
            <w:pPr>
              <w:spacing w:after="160" w:line="259" w:lineRule="auto"/>
              <w:rPr>
                <w:sz w:val="18"/>
              </w:rPr>
            </w:pPr>
            <w:r w:rsidRPr="00094614">
              <w:rPr>
                <w:sz w:val="18"/>
              </w:rPr>
              <w:t>Instructions</w:t>
            </w:r>
          </w:p>
        </w:tc>
        <w:tc>
          <w:tcPr>
            <w:tcW w:w="1134" w:type="dxa"/>
            <w:shd w:val="clear" w:color="auto" w:fill="F46524"/>
            <w:vAlign w:val="center"/>
          </w:tcPr>
          <w:p w14:paraId="6D0B97B1" w14:textId="77777777" w:rsidR="00094614" w:rsidRPr="00094614" w:rsidRDefault="00094614" w:rsidP="00094614">
            <w:pPr>
              <w:spacing w:after="160" w:line="259" w:lineRule="auto"/>
              <w:rPr>
                <w:sz w:val="18"/>
              </w:rPr>
            </w:pPr>
            <w:r w:rsidRPr="00094614">
              <w:rPr>
                <w:sz w:val="18"/>
              </w:rPr>
              <w:t>Delivery</w:t>
            </w:r>
          </w:p>
        </w:tc>
        <w:tc>
          <w:tcPr>
            <w:tcW w:w="567" w:type="dxa"/>
            <w:shd w:val="clear" w:color="auto" w:fill="F46524"/>
            <w:vAlign w:val="center"/>
          </w:tcPr>
          <w:p w14:paraId="70C75FC7" w14:textId="77777777" w:rsidR="00094614" w:rsidRPr="00094614" w:rsidRDefault="00094614" w:rsidP="00094614">
            <w:pPr>
              <w:spacing w:after="160" w:line="259" w:lineRule="auto"/>
              <w:rPr>
                <w:sz w:val="18"/>
              </w:rPr>
            </w:pPr>
            <w:r w:rsidRPr="00094614">
              <w:rPr>
                <w:sz w:val="18"/>
              </w:rPr>
              <w:t>Time</w:t>
            </w:r>
          </w:p>
        </w:tc>
        <w:tc>
          <w:tcPr>
            <w:tcW w:w="2551" w:type="dxa"/>
            <w:shd w:val="clear" w:color="auto" w:fill="F46524"/>
            <w:vAlign w:val="center"/>
          </w:tcPr>
          <w:p w14:paraId="2BB24683" w14:textId="77777777" w:rsidR="00094614" w:rsidRPr="00094614" w:rsidRDefault="00094614" w:rsidP="00094614">
            <w:pPr>
              <w:spacing w:after="160" w:line="259" w:lineRule="auto"/>
              <w:rPr>
                <w:sz w:val="18"/>
              </w:rPr>
            </w:pPr>
            <w:r w:rsidRPr="00094614">
              <w:rPr>
                <w:sz w:val="18"/>
              </w:rPr>
              <w:t>Objective of the exercise</w:t>
            </w:r>
          </w:p>
        </w:tc>
      </w:tr>
      <w:tr w:rsidR="00094614" w:rsidRPr="00094614" w14:paraId="75D7085F" w14:textId="77777777" w:rsidTr="00074910">
        <w:trPr>
          <w:trHeight w:val="340"/>
        </w:trPr>
        <w:tc>
          <w:tcPr>
            <w:tcW w:w="5524" w:type="dxa"/>
            <w:vAlign w:val="center"/>
          </w:tcPr>
          <w:p w14:paraId="49C8E091" w14:textId="3D3E3B33" w:rsidR="00094614" w:rsidRPr="00094614" w:rsidRDefault="00094614" w:rsidP="00094614">
            <w:pPr>
              <w:spacing w:after="160" w:line="259" w:lineRule="auto"/>
              <w:rPr>
                <w:sz w:val="18"/>
              </w:rPr>
            </w:pPr>
            <w:r w:rsidRPr="00094614">
              <w:rPr>
                <w:sz w:val="18"/>
              </w:rPr>
              <w:t xml:space="preserve">2.1 Get students to think about a specific case study and develop the detail of the data that is available. Where in 1.1 it was creating an understanding of what is available generally, this is connect it specifically to the case study or site. </w:t>
            </w:r>
          </w:p>
        </w:tc>
        <w:tc>
          <w:tcPr>
            <w:tcW w:w="1134" w:type="dxa"/>
            <w:vAlign w:val="center"/>
          </w:tcPr>
          <w:p w14:paraId="3A5C029A" w14:textId="77777777" w:rsidR="00094614" w:rsidRPr="00094614" w:rsidRDefault="00094614" w:rsidP="00094614">
            <w:pPr>
              <w:spacing w:after="160" w:line="259" w:lineRule="auto"/>
              <w:rPr>
                <w:sz w:val="18"/>
              </w:rPr>
            </w:pPr>
            <w:r w:rsidRPr="00094614">
              <w:rPr>
                <w:sz w:val="18"/>
              </w:rPr>
              <w:t>In-class, online or both</w:t>
            </w:r>
          </w:p>
        </w:tc>
        <w:tc>
          <w:tcPr>
            <w:tcW w:w="567" w:type="dxa"/>
            <w:vAlign w:val="center"/>
          </w:tcPr>
          <w:p w14:paraId="76DCA54F" w14:textId="77777777" w:rsidR="00094614" w:rsidRPr="00094614" w:rsidRDefault="00094614" w:rsidP="00094614">
            <w:pPr>
              <w:spacing w:after="160" w:line="259" w:lineRule="auto"/>
              <w:rPr>
                <w:sz w:val="18"/>
              </w:rPr>
            </w:pPr>
            <w:r w:rsidRPr="00094614">
              <w:rPr>
                <w:sz w:val="18"/>
              </w:rPr>
              <w:t xml:space="preserve">15 mins </w:t>
            </w:r>
          </w:p>
        </w:tc>
        <w:tc>
          <w:tcPr>
            <w:tcW w:w="2551" w:type="dxa"/>
            <w:vAlign w:val="center"/>
          </w:tcPr>
          <w:p w14:paraId="09BEBFF6" w14:textId="77777777" w:rsidR="00094614" w:rsidRPr="00094614" w:rsidRDefault="00094614" w:rsidP="00094614">
            <w:pPr>
              <w:spacing w:after="160" w:line="259" w:lineRule="auto"/>
              <w:rPr>
                <w:sz w:val="18"/>
              </w:rPr>
            </w:pPr>
            <w:r w:rsidRPr="00094614">
              <w:rPr>
                <w:sz w:val="18"/>
              </w:rPr>
              <w:t xml:space="preserve">This will help student to start to see the scope of the data available to their site as well as what is missing. </w:t>
            </w:r>
          </w:p>
        </w:tc>
      </w:tr>
      <w:tr w:rsidR="00094614" w:rsidRPr="00094614" w14:paraId="5F5E02A9" w14:textId="77777777" w:rsidTr="00074910">
        <w:trPr>
          <w:trHeight w:val="340"/>
        </w:trPr>
        <w:tc>
          <w:tcPr>
            <w:tcW w:w="5524" w:type="dxa"/>
            <w:vAlign w:val="center"/>
          </w:tcPr>
          <w:p w14:paraId="3B25CF83" w14:textId="064D7C1D" w:rsidR="00094614" w:rsidRPr="00094614" w:rsidRDefault="00094614" w:rsidP="00094614">
            <w:pPr>
              <w:spacing w:after="160" w:line="259" w:lineRule="auto"/>
              <w:rPr>
                <w:sz w:val="18"/>
              </w:rPr>
            </w:pPr>
            <w:r w:rsidRPr="00094614">
              <w:rPr>
                <w:sz w:val="18"/>
              </w:rPr>
              <w:t>2.2 Get the students to create examples of the data they could collect and how this would inform their response to the case study – illustrate the above example or similar relevant example.</w:t>
            </w:r>
          </w:p>
        </w:tc>
        <w:tc>
          <w:tcPr>
            <w:tcW w:w="1134" w:type="dxa"/>
            <w:vAlign w:val="center"/>
          </w:tcPr>
          <w:p w14:paraId="34969661" w14:textId="77777777" w:rsidR="00094614" w:rsidRPr="00094614" w:rsidRDefault="00094614" w:rsidP="00094614">
            <w:pPr>
              <w:spacing w:after="160" w:line="259" w:lineRule="auto"/>
              <w:rPr>
                <w:sz w:val="18"/>
              </w:rPr>
            </w:pPr>
            <w:r w:rsidRPr="00094614">
              <w:rPr>
                <w:sz w:val="18"/>
              </w:rPr>
              <w:t>In-class, online or both</w:t>
            </w:r>
          </w:p>
        </w:tc>
        <w:tc>
          <w:tcPr>
            <w:tcW w:w="567" w:type="dxa"/>
            <w:vAlign w:val="center"/>
          </w:tcPr>
          <w:p w14:paraId="1013CD26" w14:textId="77777777" w:rsidR="00094614" w:rsidRPr="00094614" w:rsidRDefault="00094614" w:rsidP="00094614">
            <w:pPr>
              <w:spacing w:after="160" w:line="259" w:lineRule="auto"/>
              <w:rPr>
                <w:sz w:val="18"/>
              </w:rPr>
            </w:pPr>
            <w:r w:rsidRPr="00094614">
              <w:rPr>
                <w:sz w:val="18"/>
              </w:rPr>
              <w:t xml:space="preserve">15 mins </w:t>
            </w:r>
          </w:p>
        </w:tc>
        <w:tc>
          <w:tcPr>
            <w:tcW w:w="2551" w:type="dxa"/>
            <w:vAlign w:val="center"/>
          </w:tcPr>
          <w:p w14:paraId="62B1F056" w14:textId="77777777" w:rsidR="00094614" w:rsidRPr="00094614" w:rsidRDefault="00094614" w:rsidP="00094614">
            <w:pPr>
              <w:spacing w:after="160" w:line="259" w:lineRule="auto"/>
              <w:rPr>
                <w:sz w:val="18"/>
              </w:rPr>
            </w:pPr>
            <w:r w:rsidRPr="00094614">
              <w:rPr>
                <w:sz w:val="18"/>
              </w:rPr>
              <w:t xml:space="preserve">This will help student to start to see the scope of the data available to their site as well as what is missing. </w:t>
            </w:r>
          </w:p>
        </w:tc>
      </w:tr>
    </w:tbl>
    <w:p w14:paraId="3498EB0E" w14:textId="77777777" w:rsidR="00094614" w:rsidRPr="00094614" w:rsidRDefault="00094614" w:rsidP="00094614"/>
    <w:p w14:paraId="697E53DF" w14:textId="219D4E1A" w:rsidR="00094614" w:rsidRPr="00094614" w:rsidRDefault="0030633C" w:rsidP="0030633C">
      <w:pPr>
        <w:pStyle w:val="Heading2"/>
      </w:pPr>
      <w:r>
        <w:t>A</w:t>
      </w:r>
      <w:r w:rsidR="00094614" w:rsidRPr="00094614">
        <w:t xml:space="preserve">pplying it to the design of the place </w:t>
      </w:r>
    </w:p>
    <w:p w14:paraId="4C210F79" w14:textId="3D7499D4" w:rsidR="0030633C" w:rsidRPr="00094614" w:rsidRDefault="00094614" w:rsidP="00094614">
      <w:r w:rsidRPr="00094614">
        <w:t>The intention of this activity is to support students to think about the implications of the data they are collecting and what other data they may need to be able to support they aims. For example, taking the Greek example from before, do they need a specific sized area to carry out an aspect of their festival – inspect the site or look at Google.</w:t>
      </w:r>
    </w:p>
    <w:p w14:paraId="60789A1D" w14:textId="44493146" w:rsidR="00094614" w:rsidRPr="00094614" w:rsidRDefault="00094614" w:rsidP="00094614">
      <w:pPr>
        <w:rPr>
          <w:iCs/>
        </w:rPr>
      </w:pPr>
      <w:r w:rsidRPr="00094614">
        <w:rPr>
          <w:iCs/>
        </w:rPr>
        <w:t xml:space="preserve">Exercise </w:t>
      </w:r>
      <w:r w:rsidRPr="00094614">
        <w:rPr>
          <w:iCs/>
        </w:rPr>
        <w:fldChar w:fldCharType="begin"/>
      </w:r>
      <w:r w:rsidRPr="00094614">
        <w:rPr>
          <w:iCs/>
        </w:rPr>
        <w:instrText xml:space="preserve"> SEQ Exercise \* ARABIC </w:instrText>
      </w:r>
      <w:r w:rsidRPr="00094614">
        <w:rPr>
          <w:iCs/>
        </w:rPr>
        <w:fldChar w:fldCharType="separate"/>
      </w:r>
      <w:r w:rsidR="00DF6844">
        <w:rPr>
          <w:iCs/>
          <w:noProof/>
        </w:rPr>
        <w:t>3</w:t>
      </w:r>
      <w:r w:rsidRPr="00094614">
        <w:fldChar w:fldCharType="end"/>
      </w:r>
      <w:r w:rsidRPr="00094614">
        <w:rPr>
          <w:iCs/>
        </w:rPr>
        <w:t xml:space="preserve"> </w:t>
      </w:r>
      <w:r w:rsidRPr="00094614">
        <w:rPr>
          <w:rFonts w:hint="eastAsia"/>
          <w:iCs/>
        </w:rPr>
        <w:t>–</w:t>
      </w:r>
      <w:r w:rsidRPr="00094614">
        <w:rPr>
          <w:iCs/>
        </w:rPr>
        <w:t xml:space="preserve"> 30 mins – 1 hour</w:t>
      </w:r>
    </w:p>
    <w:tbl>
      <w:tblPr>
        <w:tblStyle w:val="TableGrid"/>
        <w:tblW w:w="9776" w:type="dxa"/>
        <w:tblBorders>
          <w:top w:val="single" w:sz="4" w:space="0" w:color="F46524"/>
          <w:left w:val="single" w:sz="4" w:space="0" w:color="F46524"/>
          <w:bottom w:val="single" w:sz="4" w:space="0" w:color="F46524"/>
          <w:right w:val="single" w:sz="4" w:space="0" w:color="F46524"/>
          <w:insideH w:val="single" w:sz="4" w:space="0" w:color="F46524"/>
          <w:insideV w:val="single" w:sz="4" w:space="0" w:color="F46524"/>
        </w:tblBorders>
        <w:tblLook w:val="04A0" w:firstRow="1" w:lastRow="0" w:firstColumn="1" w:lastColumn="0" w:noHBand="0" w:noVBand="1"/>
      </w:tblPr>
      <w:tblGrid>
        <w:gridCol w:w="5503"/>
        <w:gridCol w:w="1133"/>
        <w:gridCol w:w="596"/>
        <w:gridCol w:w="2544"/>
      </w:tblGrid>
      <w:tr w:rsidR="00094614" w:rsidRPr="00094614" w14:paraId="07AC98DB" w14:textId="77777777" w:rsidTr="00074910">
        <w:trPr>
          <w:trHeight w:val="340"/>
        </w:trPr>
        <w:tc>
          <w:tcPr>
            <w:tcW w:w="5524" w:type="dxa"/>
            <w:shd w:val="clear" w:color="auto" w:fill="F46524"/>
            <w:vAlign w:val="center"/>
          </w:tcPr>
          <w:p w14:paraId="0DBD2281" w14:textId="77777777" w:rsidR="00094614" w:rsidRPr="00094614" w:rsidRDefault="00094614" w:rsidP="00094614">
            <w:pPr>
              <w:spacing w:after="160" w:line="259" w:lineRule="auto"/>
              <w:rPr>
                <w:sz w:val="18"/>
              </w:rPr>
            </w:pPr>
            <w:r w:rsidRPr="00094614">
              <w:rPr>
                <w:sz w:val="18"/>
              </w:rPr>
              <w:t>Instructions</w:t>
            </w:r>
          </w:p>
        </w:tc>
        <w:tc>
          <w:tcPr>
            <w:tcW w:w="1134" w:type="dxa"/>
            <w:shd w:val="clear" w:color="auto" w:fill="F46524"/>
            <w:vAlign w:val="center"/>
          </w:tcPr>
          <w:p w14:paraId="2BE16BC8" w14:textId="77777777" w:rsidR="00094614" w:rsidRPr="00094614" w:rsidRDefault="00094614" w:rsidP="00094614">
            <w:pPr>
              <w:spacing w:after="160" w:line="259" w:lineRule="auto"/>
              <w:rPr>
                <w:sz w:val="18"/>
              </w:rPr>
            </w:pPr>
            <w:r w:rsidRPr="00094614">
              <w:rPr>
                <w:sz w:val="18"/>
              </w:rPr>
              <w:t>Delivery</w:t>
            </w:r>
          </w:p>
        </w:tc>
        <w:tc>
          <w:tcPr>
            <w:tcW w:w="567" w:type="dxa"/>
            <w:shd w:val="clear" w:color="auto" w:fill="F46524"/>
            <w:vAlign w:val="center"/>
          </w:tcPr>
          <w:p w14:paraId="01F0A4FD" w14:textId="77777777" w:rsidR="00094614" w:rsidRPr="00094614" w:rsidRDefault="00094614" w:rsidP="00094614">
            <w:pPr>
              <w:spacing w:after="160" w:line="259" w:lineRule="auto"/>
              <w:rPr>
                <w:sz w:val="18"/>
              </w:rPr>
            </w:pPr>
            <w:r w:rsidRPr="00094614">
              <w:rPr>
                <w:sz w:val="18"/>
              </w:rPr>
              <w:t>Time</w:t>
            </w:r>
          </w:p>
        </w:tc>
        <w:tc>
          <w:tcPr>
            <w:tcW w:w="2551" w:type="dxa"/>
            <w:shd w:val="clear" w:color="auto" w:fill="F46524"/>
            <w:vAlign w:val="center"/>
          </w:tcPr>
          <w:p w14:paraId="07F61C69" w14:textId="77777777" w:rsidR="00094614" w:rsidRPr="00094614" w:rsidRDefault="00094614" w:rsidP="00094614">
            <w:pPr>
              <w:spacing w:after="160" w:line="259" w:lineRule="auto"/>
              <w:rPr>
                <w:sz w:val="18"/>
              </w:rPr>
            </w:pPr>
            <w:r w:rsidRPr="00094614">
              <w:rPr>
                <w:sz w:val="18"/>
              </w:rPr>
              <w:t>Objective of the exercise</w:t>
            </w:r>
          </w:p>
        </w:tc>
      </w:tr>
      <w:tr w:rsidR="00094614" w:rsidRPr="00094614" w14:paraId="251A5625" w14:textId="77777777" w:rsidTr="00074910">
        <w:trPr>
          <w:trHeight w:val="340"/>
        </w:trPr>
        <w:tc>
          <w:tcPr>
            <w:tcW w:w="5524" w:type="dxa"/>
            <w:vAlign w:val="center"/>
          </w:tcPr>
          <w:p w14:paraId="1524EE13" w14:textId="20D62A19" w:rsidR="00094614" w:rsidRPr="00094614" w:rsidRDefault="00094614" w:rsidP="00094614">
            <w:pPr>
              <w:spacing w:after="160" w:line="259" w:lineRule="auto"/>
              <w:rPr>
                <w:sz w:val="18"/>
              </w:rPr>
            </w:pPr>
            <w:r w:rsidRPr="00094614">
              <w:rPr>
                <w:sz w:val="18"/>
              </w:rPr>
              <w:t xml:space="preserve">3.1 This activity gives the students time to think of the data they have collected and what this could mean for their placemaking opportunities. </w:t>
            </w:r>
          </w:p>
        </w:tc>
        <w:tc>
          <w:tcPr>
            <w:tcW w:w="1134" w:type="dxa"/>
            <w:vAlign w:val="center"/>
          </w:tcPr>
          <w:p w14:paraId="44CE1567" w14:textId="77777777" w:rsidR="00094614" w:rsidRPr="00094614" w:rsidRDefault="00094614" w:rsidP="00094614">
            <w:pPr>
              <w:spacing w:after="160" w:line="259" w:lineRule="auto"/>
              <w:rPr>
                <w:sz w:val="18"/>
              </w:rPr>
            </w:pPr>
          </w:p>
        </w:tc>
        <w:tc>
          <w:tcPr>
            <w:tcW w:w="567" w:type="dxa"/>
            <w:vAlign w:val="center"/>
          </w:tcPr>
          <w:p w14:paraId="3117D817" w14:textId="77777777" w:rsidR="00094614" w:rsidRPr="00094614" w:rsidRDefault="00094614" w:rsidP="00094614">
            <w:pPr>
              <w:spacing w:after="160" w:line="259" w:lineRule="auto"/>
              <w:rPr>
                <w:sz w:val="18"/>
              </w:rPr>
            </w:pPr>
          </w:p>
        </w:tc>
        <w:tc>
          <w:tcPr>
            <w:tcW w:w="2551" w:type="dxa"/>
            <w:vMerge w:val="restart"/>
            <w:vAlign w:val="center"/>
          </w:tcPr>
          <w:p w14:paraId="7AC9A70B" w14:textId="77777777" w:rsidR="00094614" w:rsidRPr="00094614" w:rsidRDefault="00094614" w:rsidP="00094614">
            <w:pPr>
              <w:spacing w:after="160" w:line="259" w:lineRule="auto"/>
              <w:rPr>
                <w:sz w:val="18"/>
              </w:rPr>
            </w:pPr>
            <w:r w:rsidRPr="00094614">
              <w:rPr>
                <w:sz w:val="18"/>
              </w:rPr>
              <w:t xml:space="preserve">This will help link data to what it could mean for placemaking. </w:t>
            </w:r>
            <w:proofErr w:type="gramStart"/>
            <w:r w:rsidRPr="00094614">
              <w:rPr>
                <w:sz w:val="18"/>
              </w:rPr>
              <w:t>Also</w:t>
            </w:r>
            <w:proofErr w:type="gramEnd"/>
            <w:r w:rsidRPr="00094614">
              <w:rPr>
                <w:sz w:val="18"/>
              </w:rPr>
              <w:t xml:space="preserve"> to realise what other data they may need – surveys, </w:t>
            </w:r>
            <w:r w:rsidRPr="00094614">
              <w:rPr>
                <w:sz w:val="18"/>
              </w:rPr>
              <w:lastRenderedPageBreak/>
              <w:t xml:space="preserve">interviews, observation, precedents, etc.  </w:t>
            </w:r>
          </w:p>
        </w:tc>
      </w:tr>
      <w:tr w:rsidR="00094614" w:rsidRPr="00094614" w14:paraId="049D3355" w14:textId="77777777" w:rsidTr="00074910">
        <w:trPr>
          <w:trHeight w:val="340"/>
        </w:trPr>
        <w:tc>
          <w:tcPr>
            <w:tcW w:w="5524" w:type="dxa"/>
            <w:vAlign w:val="center"/>
          </w:tcPr>
          <w:p w14:paraId="67A82192" w14:textId="5319D560" w:rsidR="00094614" w:rsidRPr="00094614" w:rsidRDefault="00094614" w:rsidP="00094614">
            <w:pPr>
              <w:spacing w:after="160" w:line="259" w:lineRule="auto"/>
              <w:rPr>
                <w:sz w:val="18"/>
              </w:rPr>
            </w:pPr>
            <w:r w:rsidRPr="00094614">
              <w:rPr>
                <w:sz w:val="18"/>
              </w:rPr>
              <w:t xml:space="preserve">Step 1 – each person thinks about one idea based on the data collected – 5 mins – what is the idea, is there any other data you would need – the idea needs to respond to at least 1 piece of data from the ABS and one </w:t>
            </w:r>
            <w:r w:rsidRPr="00094614">
              <w:rPr>
                <w:sz w:val="18"/>
              </w:rPr>
              <w:lastRenderedPageBreak/>
              <w:t xml:space="preserve">piece of data from another digital source (Facebook, twitter, LinkedIn, etc.) and one suggested data requirement and how you would collect it. </w:t>
            </w:r>
          </w:p>
        </w:tc>
        <w:tc>
          <w:tcPr>
            <w:tcW w:w="1134" w:type="dxa"/>
            <w:vAlign w:val="center"/>
          </w:tcPr>
          <w:p w14:paraId="381CC0DF" w14:textId="77777777" w:rsidR="00094614" w:rsidRPr="00094614" w:rsidRDefault="00094614" w:rsidP="00094614">
            <w:pPr>
              <w:spacing w:after="160" w:line="259" w:lineRule="auto"/>
              <w:rPr>
                <w:sz w:val="18"/>
              </w:rPr>
            </w:pPr>
            <w:r w:rsidRPr="00094614">
              <w:rPr>
                <w:sz w:val="18"/>
              </w:rPr>
              <w:lastRenderedPageBreak/>
              <w:t>In-class, online or both</w:t>
            </w:r>
          </w:p>
        </w:tc>
        <w:tc>
          <w:tcPr>
            <w:tcW w:w="567" w:type="dxa"/>
            <w:vAlign w:val="center"/>
          </w:tcPr>
          <w:p w14:paraId="421FF4E4" w14:textId="77777777" w:rsidR="00094614" w:rsidRPr="00094614" w:rsidRDefault="00094614" w:rsidP="00094614">
            <w:pPr>
              <w:spacing w:after="160" w:line="259" w:lineRule="auto"/>
              <w:rPr>
                <w:sz w:val="18"/>
              </w:rPr>
            </w:pPr>
            <w:r w:rsidRPr="00094614">
              <w:rPr>
                <w:sz w:val="18"/>
              </w:rPr>
              <w:t xml:space="preserve">10 mins </w:t>
            </w:r>
          </w:p>
        </w:tc>
        <w:tc>
          <w:tcPr>
            <w:tcW w:w="2551" w:type="dxa"/>
            <w:vMerge/>
            <w:vAlign w:val="center"/>
          </w:tcPr>
          <w:p w14:paraId="5F02AC69" w14:textId="77777777" w:rsidR="00094614" w:rsidRPr="00094614" w:rsidRDefault="00094614" w:rsidP="00094614">
            <w:pPr>
              <w:spacing w:after="160" w:line="259" w:lineRule="auto"/>
              <w:rPr>
                <w:sz w:val="18"/>
              </w:rPr>
            </w:pPr>
          </w:p>
        </w:tc>
      </w:tr>
      <w:tr w:rsidR="00094614" w:rsidRPr="00094614" w14:paraId="470B0405" w14:textId="77777777" w:rsidTr="00074910">
        <w:trPr>
          <w:trHeight w:val="340"/>
        </w:trPr>
        <w:tc>
          <w:tcPr>
            <w:tcW w:w="5524" w:type="dxa"/>
            <w:vAlign w:val="center"/>
          </w:tcPr>
          <w:p w14:paraId="72D8C913" w14:textId="211BAAFB" w:rsidR="00094614" w:rsidRPr="00094614" w:rsidRDefault="00094614" w:rsidP="00094614">
            <w:pPr>
              <w:spacing w:after="160" w:line="259" w:lineRule="auto"/>
              <w:rPr>
                <w:sz w:val="18"/>
              </w:rPr>
            </w:pPr>
            <w:r w:rsidRPr="00094614">
              <w:rPr>
                <w:sz w:val="18"/>
              </w:rPr>
              <w:t xml:space="preserve">Step 2 – share your ideas with the group – discuss as a group the ideas and brain storm what other data </w:t>
            </w:r>
          </w:p>
        </w:tc>
        <w:tc>
          <w:tcPr>
            <w:tcW w:w="1134" w:type="dxa"/>
            <w:vAlign w:val="center"/>
          </w:tcPr>
          <w:p w14:paraId="01A6DFC2" w14:textId="77777777" w:rsidR="00094614" w:rsidRPr="00094614" w:rsidRDefault="00094614" w:rsidP="00094614">
            <w:pPr>
              <w:spacing w:after="160" w:line="259" w:lineRule="auto"/>
              <w:rPr>
                <w:sz w:val="18"/>
              </w:rPr>
            </w:pPr>
            <w:r w:rsidRPr="00094614">
              <w:rPr>
                <w:sz w:val="18"/>
              </w:rPr>
              <w:t>In-class, online or both</w:t>
            </w:r>
          </w:p>
        </w:tc>
        <w:tc>
          <w:tcPr>
            <w:tcW w:w="567" w:type="dxa"/>
            <w:vAlign w:val="center"/>
          </w:tcPr>
          <w:p w14:paraId="79E2C0B5" w14:textId="77777777" w:rsidR="00094614" w:rsidRPr="00094614" w:rsidRDefault="00094614" w:rsidP="00094614">
            <w:pPr>
              <w:spacing w:after="160" w:line="259" w:lineRule="auto"/>
              <w:rPr>
                <w:sz w:val="18"/>
              </w:rPr>
            </w:pPr>
            <w:r w:rsidRPr="00094614">
              <w:rPr>
                <w:sz w:val="18"/>
              </w:rPr>
              <w:t xml:space="preserve">10 mins </w:t>
            </w:r>
          </w:p>
        </w:tc>
        <w:tc>
          <w:tcPr>
            <w:tcW w:w="2551" w:type="dxa"/>
            <w:vMerge/>
            <w:vAlign w:val="center"/>
          </w:tcPr>
          <w:p w14:paraId="0B07D88B" w14:textId="77777777" w:rsidR="00094614" w:rsidRPr="00094614" w:rsidRDefault="00094614" w:rsidP="00094614">
            <w:pPr>
              <w:spacing w:after="160" w:line="259" w:lineRule="auto"/>
              <w:rPr>
                <w:sz w:val="18"/>
              </w:rPr>
            </w:pPr>
          </w:p>
        </w:tc>
      </w:tr>
      <w:tr w:rsidR="00094614" w:rsidRPr="00094614" w14:paraId="6A9DDFE6" w14:textId="77777777" w:rsidTr="00074910">
        <w:trPr>
          <w:trHeight w:val="340"/>
        </w:trPr>
        <w:tc>
          <w:tcPr>
            <w:tcW w:w="5524" w:type="dxa"/>
            <w:vAlign w:val="center"/>
          </w:tcPr>
          <w:p w14:paraId="5713B279" w14:textId="3D7B1043" w:rsidR="00094614" w:rsidRPr="00094614" w:rsidRDefault="00094614" w:rsidP="00094614">
            <w:pPr>
              <w:spacing w:after="160" w:line="259" w:lineRule="auto"/>
              <w:rPr>
                <w:sz w:val="18"/>
              </w:rPr>
            </w:pPr>
            <w:r w:rsidRPr="00094614">
              <w:rPr>
                <w:sz w:val="18"/>
              </w:rPr>
              <w:t xml:space="preserve">Step 3 – group chooses 2-5 ideas to move forward – summarise additional research to be done </w:t>
            </w:r>
          </w:p>
        </w:tc>
        <w:tc>
          <w:tcPr>
            <w:tcW w:w="1134" w:type="dxa"/>
            <w:vAlign w:val="center"/>
          </w:tcPr>
          <w:p w14:paraId="29B2AE6A" w14:textId="77777777" w:rsidR="00094614" w:rsidRPr="00094614" w:rsidRDefault="00094614" w:rsidP="00094614">
            <w:pPr>
              <w:spacing w:after="160" w:line="259" w:lineRule="auto"/>
              <w:rPr>
                <w:sz w:val="18"/>
              </w:rPr>
            </w:pPr>
            <w:r w:rsidRPr="00094614">
              <w:rPr>
                <w:sz w:val="18"/>
              </w:rPr>
              <w:t>In-class, online or both</w:t>
            </w:r>
          </w:p>
        </w:tc>
        <w:tc>
          <w:tcPr>
            <w:tcW w:w="567" w:type="dxa"/>
            <w:vAlign w:val="center"/>
          </w:tcPr>
          <w:p w14:paraId="46D9E5E9" w14:textId="77777777" w:rsidR="00094614" w:rsidRPr="00094614" w:rsidRDefault="00094614" w:rsidP="00094614">
            <w:pPr>
              <w:spacing w:after="160" w:line="259" w:lineRule="auto"/>
              <w:rPr>
                <w:sz w:val="18"/>
              </w:rPr>
            </w:pPr>
            <w:r w:rsidRPr="00094614">
              <w:rPr>
                <w:sz w:val="18"/>
              </w:rPr>
              <w:t xml:space="preserve">10 mins </w:t>
            </w:r>
          </w:p>
        </w:tc>
        <w:tc>
          <w:tcPr>
            <w:tcW w:w="2551" w:type="dxa"/>
            <w:vMerge/>
            <w:vAlign w:val="center"/>
          </w:tcPr>
          <w:p w14:paraId="3055E779" w14:textId="77777777" w:rsidR="00094614" w:rsidRPr="00094614" w:rsidRDefault="00094614" w:rsidP="00094614">
            <w:pPr>
              <w:spacing w:after="160" w:line="259" w:lineRule="auto"/>
              <w:rPr>
                <w:sz w:val="18"/>
              </w:rPr>
            </w:pPr>
          </w:p>
        </w:tc>
      </w:tr>
      <w:tr w:rsidR="00094614" w:rsidRPr="00094614" w14:paraId="2CF06479" w14:textId="77777777" w:rsidTr="00074910">
        <w:trPr>
          <w:trHeight w:val="340"/>
        </w:trPr>
        <w:tc>
          <w:tcPr>
            <w:tcW w:w="5524" w:type="dxa"/>
            <w:vAlign w:val="center"/>
          </w:tcPr>
          <w:p w14:paraId="45A37DAE" w14:textId="77777777" w:rsidR="00094614" w:rsidRPr="00094614" w:rsidRDefault="00094614" w:rsidP="00094614">
            <w:pPr>
              <w:spacing w:after="160" w:line="259" w:lineRule="auto"/>
              <w:rPr>
                <w:sz w:val="18"/>
              </w:rPr>
            </w:pPr>
            <w:r w:rsidRPr="00094614">
              <w:rPr>
                <w:sz w:val="18"/>
              </w:rPr>
              <w:t xml:space="preserve">3.2 – report to the class – each group spend 5 minutes talking about their site and their two favourite ideas and the data that these ideas have come from. </w:t>
            </w:r>
          </w:p>
        </w:tc>
        <w:tc>
          <w:tcPr>
            <w:tcW w:w="1134" w:type="dxa"/>
            <w:vAlign w:val="center"/>
          </w:tcPr>
          <w:p w14:paraId="2C19511B" w14:textId="77777777" w:rsidR="00094614" w:rsidRPr="00094614" w:rsidRDefault="00094614" w:rsidP="00094614">
            <w:pPr>
              <w:spacing w:after="160" w:line="259" w:lineRule="auto"/>
              <w:rPr>
                <w:sz w:val="18"/>
              </w:rPr>
            </w:pPr>
            <w:r w:rsidRPr="00094614">
              <w:rPr>
                <w:sz w:val="18"/>
              </w:rPr>
              <w:t>In-class, online or both</w:t>
            </w:r>
          </w:p>
        </w:tc>
        <w:tc>
          <w:tcPr>
            <w:tcW w:w="567" w:type="dxa"/>
            <w:vAlign w:val="center"/>
          </w:tcPr>
          <w:p w14:paraId="62494AEE" w14:textId="77777777" w:rsidR="00094614" w:rsidRPr="00094614" w:rsidRDefault="00094614" w:rsidP="00094614">
            <w:pPr>
              <w:spacing w:after="160" w:line="259" w:lineRule="auto"/>
              <w:rPr>
                <w:sz w:val="18"/>
              </w:rPr>
            </w:pPr>
            <w:r w:rsidRPr="00094614">
              <w:rPr>
                <w:sz w:val="18"/>
              </w:rPr>
              <w:t xml:space="preserve">30 mins </w:t>
            </w:r>
          </w:p>
        </w:tc>
        <w:tc>
          <w:tcPr>
            <w:tcW w:w="2551" w:type="dxa"/>
            <w:vAlign w:val="center"/>
          </w:tcPr>
          <w:p w14:paraId="30CC694C" w14:textId="77777777" w:rsidR="00094614" w:rsidRPr="00094614" w:rsidRDefault="00094614" w:rsidP="00094614">
            <w:pPr>
              <w:spacing w:after="160" w:line="259" w:lineRule="auto"/>
              <w:rPr>
                <w:sz w:val="18"/>
              </w:rPr>
            </w:pPr>
            <w:r w:rsidRPr="00094614">
              <w:rPr>
                <w:sz w:val="18"/>
              </w:rPr>
              <w:t xml:space="preserve">Get feedback from other classmates and develop ideas further by needing to present them clearly and effectively to others. </w:t>
            </w:r>
          </w:p>
        </w:tc>
      </w:tr>
    </w:tbl>
    <w:p w14:paraId="1D4B43F6" w14:textId="77777777" w:rsidR="00094614" w:rsidRPr="00094614" w:rsidRDefault="00094614" w:rsidP="00094614"/>
    <w:p w14:paraId="659E7552" w14:textId="77777777" w:rsidR="00094614" w:rsidRPr="00094614" w:rsidRDefault="00094614" w:rsidP="00094614">
      <w:r w:rsidRPr="00094614">
        <w:t xml:space="preserve">The intention of this activity is to start students thinking of the digital technologies that could help meet their projects placemaking aims. That is what screens, lighting, sound, online information, and so forth will help people connect to the place in a nurturing enriching way. </w:t>
      </w:r>
    </w:p>
    <w:p w14:paraId="0B07AAA0" w14:textId="6C873620" w:rsidR="00094614" w:rsidRPr="00094614" w:rsidRDefault="00094614" w:rsidP="00094614">
      <w:pPr>
        <w:rPr>
          <w:iCs/>
        </w:rPr>
      </w:pPr>
      <w:r w:rsidRPr="00094614">
        <w:rPr>
          <w:iCs/>
        </w:rPr>
        <w:t xml:space="preserve">Exercise </w:t>
      </w:r>
      <w:r w:rsidRPr="00094614">
        <w:rPr>
          <w:iCs/>
        </w:rPr>
        <w:fldChar w:fldCharType="begin"/>
      </w:r>
      <w:r w:rsidRPr="00094614">
        <w:rPr>
          <w:iCs/>
        </w:rPr>
        <w:instrText xml:space="preserve"> SEQ Exercise \* ARABIC </w:instrText>
      </w:r>
      <w:r w:rsidRPr="00094614">
        <w:rPr>
          <w:iCs/>
        </w:rPr>
        <w:fldChar w:fldCharType="separate"/>
      </w:r>
      <w:r w:rsidR="00DF6844">
        <w:rPr>
          <w:iCs/>
          <w:noProof/>
        </w:rPr>
        <w:t>4</w:t>
      </w:r>
      <w:r w:rsidRPr="00094614">
        <w:fldChar w:fldCharType="end"/>
      </w:r>
      <w:r w:rsidRPr="00094614">
        <w:rPr>
          <w:iCs/>
        </w:rPr>
        <w:t xml:space="preserve"> - 1 hour</w:t>
      </w:r>
    </w:p>
    <w:tbl>
      <w:tblPr>
        <w:tblStyle w:val="TableGrid"/>
        <w:tblW w:w="9776" w:type="dxa"/>
        <w:tblBorders>
          <w:top w:val="single" w:sz="4" w:space="0" w:color="F46524"/>
          <w:left w:val="single" w:sz="4" w:space="0" w:color="F46524"/>
          <w:bottom w:val="single" w:sz="4" w:space="0" w:color="F46524"/>
          <w:right w:val="single" w:sz="4" w:space="0" w:color="F46524"/>
          <w:insideH w:val="single" w:sz="4" w:space="0" w:color="F46524"/>
          <w:insideV w:val="single" w:sz="4" w:space="0" w:color="F46524"/>
        </w:tblBorders>
        <w:tblLook w:val="04A0" w:firstRow="1" w:lastRow="0" w:firstColumn="1" w:lastColumn="0" w:noHBand="0" w:noVBand="1"/>
      </w:tblPr>
      <w:tblGrid>
        <w:gridCol w:w="4376"/>
        <w:gridCol w:w="1415"/>
        <w:gridCol w:w="596"/>
        <w:gridCol w:w="3389"/>
      </w:tblGrid>
      <w:tr w:rsidR="00094614" w:rsidRPr="00094614" w14:paraId="16B88293" w14:textId="77777777" w:rsidTr="00DD13FF">
        <w:trPr>
          <w:trHeight w:val="340"/>
        </w:trPr>
        <w:tc>
          <w:tcPr>
            <w:tcW w:w="4390" w:type="dxa"/>
            <w:shd w:val="clear" w:color="auto" w:fill="F46524"/>
            <w:vAlign w:val="center"/>
          </w:tcPr>
          <w:p w14:paraId="40297BD0" w14:textId="77777777" w:rsidR="00094614" w:rsidRPr="00094614" w:rsidRDefault="00094614" w:rsidP="00094614">
            <w:pPr>
              <w:spacing w:after="160" w:line="259" w:lineRule="auto"/>
              <w:rPr>
                <w:sz w:val="18"/>
              </w:rPr>
            </w:pPr>
            <w:r w:rsidRPr="00094614">
              <w:rPr>
                <w:sz w:val="18"/>
              </w:rPr>
              <w:t>Instructions</w:t>
            </w:r>
          </w:p>
        </w:tc>
        <w:tc>
          <w:tcPr>
            <w:tcW w:w="1417" w:type="dxa"/>
            <w:shd w:val="clear" w:color="auto" w:fill="F46524"/>
            <w:vAlign w:val="center"/>
          </w:tcPr>
          <w:p w14:paraId="127FC38A" w14:textId="77777777" w:rsidR="00094614" w:rsidRPr="00094614" w:rsidRDefault="00094614" w:rsidP="00094614">
            <w:pPr>
              <w:spacing w:after="160" w:line="259" w:lineRule="auto"/>
              <w:rPr>
                <w:sz w:val="18"/>
              </w:rPr>
            </w:pPr>
            <w:r w:rsidRPr="00094614">
              <w:rPr>
                <w:sz w:val="18"/>
              </w:rPr>
              <w:t>Delivery</w:t>
            </w:r>
          </w:p>
        </w:tc>
        <w:tc>
          <w:tcPr>
            <w:tcW w:w="571" w:type="dxa"/>
            <w:shd w:val="clear" w:color="auto" w:fill="F46524"/>
            <w:vAlign w:val="center"/>
          </w:tcPr>
          <w:p w14:paraId="4A7D4AF7" w14:textId="77777777" w:rsidR="00094614" w:rsidRPr="00094614" w:rsidRDefault="00094614" w:rsidP="00094614">
            <w:pPr>
              <w:spacing w:after="160" w:line="259" w:lineRule="auto"/>
              <w:rPr>
                <w:sz w:val="18"/>
              </w:rPr>
            </w:pPr>
            <w:r w:rsidRPr="00094614">
              <w:rPr>
                <w:sz w:val="18"/>
              </w:rPr>
              <w:t>Time</w:t>
            </w:r>
          </w:p>
        </w:tc>
        <w:tc>
          <w:tcPr>
            <w:tcW w:w="3398" w:type="dxa"/>
            <w:shd w:val="clear" w:color="auto" w:fill="F46524"/>
            <w:vAlign w:val="center"/>
          </w:tcPr>
          <w:p w14:paraId="43B1CAA9" w14:textId="77777777" w:rsidR="00094614" w:rsidRPr="00094614" w:rsidRDefault="00094614" w:rsidP="00094614">
            <w:pPr>
              <w:spacing w:after="160" w:line="259" w:lineRule="auto"/>
              <w:rPr>
                <w:sz w:val="18"/>
              </w:rPr>
            </w:pPr>
            <w:r w:rsidRPr="00094614">
              <w:rPr>
                <w:sz w:val="18"/>
              </w:rPr>
              <w:t>Objective of the exercise</w:t>
            </w:r>
          </w:p>
        </w:tc>
      </w:tr>
      <w:tr w:rsidR="00094614" w:rsidRPr="00094614" w14:paraId="3AAE745D" w14:textId="77777777" w:rsidTr="00DD13FF">
        <w:trPr>
          <w:trHeight w:val="340"/>
        </w:trPr>
        <w:tc>
          <w:tcPr>
            <w:tcW w:w="4390" w:type="dxa"/>
            <w:vAlign w:val="center"/>
          </w:tcPr>
          <w:p w14:paraId="3F75F853" w14:textId="77777777" w:rsidR="00094614" w:rsidRPr="00094614" w:rsidRDefault="00094614" w:rsidP="00094614">
            <w:pPr>
              <w:spacing w:after="160" w:line="259" w:lineRule="auto"/>
              <w:rPr>
                <w:sz w:val="18"/>
              </w:rPr>
            </w:pPr>
            <w:r w:rsidRPr="00094614">
              <w:rPr>
                <w:sz w:val="18"/>
              </w:rPr>
              <w:t xml:space="preserve">Step 1 </w:t>
            </w:r>
            <w:r w:rsidRPr="00094614">
              <w:rPr>
                <w:rFonts w:hint="eastAsia"/>
                <w:sz w:val="18"/>
              </w:rPr>
              <w:t>–</w:t>
            </w:r>
            <w:r w:rsidRPr="00094614">
              <w:rPr>
                <w:rFonts w:hint="eastAsia"/>
                <w:sz w:val="18"/>
              </w:rPr>
              <w:t xml:space="preserve"> </w:t>
            </w:r>
            <w:r w:rsidRPr="00094614">
              <w:rPr>
                <w:sz w:val="18"/>
              </w:rPr>
              <w:t xml:space="preserve">Individually research 2 digital technology options that could be useful for the case study </w:t>
            </w:r>
          </w:p>
        </w:tc>
        <w:tc>
          <w:tcPr>
            <w:tcW w:w="1417" w:type="dxa"/>
            <w:vAlign w:val="center"/>
          </w:tcPr>
          <w:p w14:paraId="2BC46776" w14:textId="77777777" w:rsidR="00094614" w:rsidRPr="00094614" w:rsidRDefault="00094614" w:rsidP="00094614">
            <w:pPr>
              <w:spacing w:after="160" w:line="259" w:lineRule="auto"/>
              <w:rPr>
                <w:sz w:val="18"/>
              </w:rPr>
            </w:pPr>
            <w:r w:rsidRPr="00094614">
              <w:rPr>
                <w:sz w:val="18"/>
              </w:rPr>
              <w:t>In-class or online</w:t>
            </w:r>
          </w:p>
        </w:tc>
        <w:tc>
          <w:tcPr>
            <w:tcW w:w="571" w:type="dxa"/>
            <w:vAlign w:val="center"/>
          </w:tcPr>
          <w:p w14:paraId="28C1F582" w14:textId="77777777" w:rsidR="00094614" w:rsidRPr="00094614" w:rsidRDefault="00094614" w:rsidP="00094614">
            <w:pPr>
              <w:spacing w:after="160" w:line="259" w:lineRule="auto"/>
              <w:rPr>
                <w:sz w:val="18"/>
              </w:rPr>
            </w:pPr>
            <w:r w:rsidRPr="00094614">
              <w:rPr>
                <w:sz w:val="18"/>
              </w:rPr>
              <w:t>5 mins</w:t>
            </w:r>
          </w:p>
        </w:tc>
        <w:tc>
          <w:tcPr>
            <w:tcW w:w="3398" w:type="dxa"/>
            <w:vAlign w:val="center"/>
          </w:tcPr>
          <w:p w14:paraId="33F43553" w14:textId="77777777" w:rsidR="00094614" w:rsidRPr="00094614" w:rsidRDefault="00094614" w:rsidP="00094614">
            <w:pPr>
              <w:spacing w:after="160" w:line="259" w:lineRule="auto"/>
              <w:rPr>
                <w:sz w:val="18"/>
              </w:rPr>
            </w:pPr>
            <w:r w:rsidRPr="00094614">
              <w:rPr>
                <w:sz w:val="18"/>
              </w:rPr>
              <w:t xml:space="preserve">This will start students looking online for ideas and linking it to their project </w:t>
            </w:r>
          </w:p>
        </w:tc>
      </w:tr>
      <w:tr w:rsidR="00094614" w:rsidRPr="00094614" w14:paraId="234B2C47" w14:textId="77777777" w:rsidTr="00DD13FF">
        <w:trPr>
          <w:trHeight w:val="340"/>
        </w:trPr>
        <w:tc>
          <w:tcPr>
            <w:tcW w:w="4390" w:type="dxa"/>
            <w:vAlign w:val="center"/>
          </w:tcPr>
          <w:p w14:paraId="57EE4952" w14:textId="620070FF" w:rsidR="00094614" w:rsidRPr="00094614" w:rsidRDefault="00094614" w:rsidP="00094614">
            <w:pPr>
              <w:spacing w:after="160" w:line="259" w:lineRule="auto"/>
              <w:rPr>
                <w:sz w:val="18"/>
              </w:rPr>
            </w:pPr>
            <w:r w:rsidRPr="00094614">
              <w:rPr>
                <w:sz w:val="18"/>
              </w:rPr>
              <w:t xml:space="preserve">Step 2 </w:t>
            </w:r>
            <w:r w:rsidRPr="00094614">
              <w:rPr>
                <w:rFonts w:hint="eastAsia"/>
                <w:sz w:val="18"/>
              </w:rPr>
              <w:t>–</w:t>
            </w:r>
            <w:r w:rsidRPr="00094614">
              <w:rPr>
                <w:sz w:val="18"/>
              </w:rPr>
              <w:t xml:space="preserve"> discuss this with your group choose 3 favourite technologies </w:t>
            </w:r>
          </w:p>
        </w:tc>
        <w:tc>
          <w:tcPr>
            <w:tcW w:w="1417" w:type="dxa"/>
            <w:vAlign w:val="center"/>
          </w:tcPr>
          <w:p w14:paraId="6B7FC553" w14:textId="77777777" w:rsidR="00094614" w:rsidRPr="00094614" w:rsidRDefault="00094614" w:rsidP="00094614">
            <w:pPr>
              <w:spacing w:after="160" w:line="259" w:lineRule="auto"/>
              <w:rPr>
                <w:sz w:val="18"/>
              </w:rPr>
            </w:pPr>
            <w:r w:rsidRPr="00094614">
              <w:rPr>
                <w:sz w:val="18"/>
              </w:rPr>
              <w:t>In-class or online</w:t>
            </w:r>
          </w:p>
        </w:tc>
        <w:tc>
          <w:tcPr>
            <w:tcW w:w="571" w:type="dxa"/>
            <w:vAlign w:val="center"/>
          </w:tcPr>
          <w:p w14:paraId="1FC1E8A1" w14:textId="77777777" w:rsidR="00094614" w:rsidRPr="00094614" w:rsidRDefault="00094614" w:rsidP="00094614">
            <w:pPr>
              <w:spacing w:after="160" w:line="259" w:lineRule="auto"/>
              <w:rPr>
                <w:sz w:val="18"/>
              </w:rPr>
            </w:pPr>
            <w:r w:rsidRPr="00094614">
              <w:rPr>
                <w:sz w:val="18"/>
              </w:rPr>
              <w:t>10 mins</w:t>
            </w:r>
          </w:p>
        </w:tc>
        <w:tc>
          <w:tcPr>
            <w:tcW w:w="3398" w:type="dxa"/>
            <w:vAlign w:val="center"/>
          </w:tcPr>
          <w:p w14:paraId="6D063C7B" w14:textId="77777777" w:rsidR="00094614" w:rsidRPr="00094614" w:rsidRDefault="00094614" w:rsidP="00094614">
            <w:pPr>
              <w:spacing w:after="160" w:line="259" w:lineRule="auto"/>
              <w:rPr>
                <w:sz w:val="18"/>
              </w:rPr>
            </w:pPr>
            <w:r w:rsidRPr="00094614">
              <w:rPr>
                <w:sz w:val="18"/>
              </w:rPr>
              <w:t xml:space="preserve">This will mean the group is learning negotiation as well as learning about different technologies from each other while thinking about the opportunities for their project. </w:t>
            </w:r>
          </w:p>
        </w:tc>
      </w:tr>
      <w:tr w:rsidR="00094614" w:rsidRPr="00094614" w14:paraId="676E240E" w14:textId="77777777" w:rsidTr="00DD13FF">
        <w:trPr>
          <w:trHeight w:val="340"/>
        </w:trPr>
        <w:tc>
          <w:tcPr>
            <w:tcW w:w="4390" w:type="dxa"/>
            <w:vAlign w:val="center"/>
          </w:tcPr>
          <w:p w14:paraId="7519B76C" w14:textId="1693D4B3" w:rsidR="00094614" w:rsidRPr="00094614" w:rsidRDefault="00094614" w:rsidP="00094614">
            <w:pPr>
              <w:spacing w:after="160" w:line="259" w:lineRule="auto"/>
              <w:rPr>
                <w:sz w:val="18"/>
              </w:rPr>
            </w:pPr>
            <w:r w:rsidRPr="00094614">
              <w:rPr>
                <w:sz w:val="18"/>
              </w:rPr>
              <w:t xml:space="preserve">Step 3 </w:t>
            </w:r>
            <w:r w:rsidRPr="00094614">
              <w:rPr>
                <w:rFonts w:hint="eastAsia"/>
                <w:sz w:val="18"/>
              </w:rPr>
              <w:t>–</w:t>
            </w:r>
            <w:r w:rsidRPr="00094614">
              <w:rPr>
                <w:sz w:val="18"/>
              </w:rPr>
              <w:t xml:space="preserve"> as a group discuss where the technology will go, what its benefits will be and what its ongoing management and investment will need to be</w:t>
            </w:r>
          </w:p>
        </w:tc>
        <w:tc>
          <w:tcPr>
            <w:tcW w:w="1417" w:type="dxa"/>
            <w:vAlign w:val="center"/>
          </w:tcPr>
          <w:p w14:paraId="769EA27E" w14:textId="77777777" w:rsidR="00094614" w:rsidRPr="00094614" w:rsidRDefault="00094614" w:rsidP="00094614">
            <w:pPr>
              <w:spacing w:after="160" w:line="259" w:lineRule="auto"/>
              <w:rPr>
                <w:sz w:val="18"/>
              </w:rPr>
            </w:pPr>
            <w:r w:rsidRPr="00094614">
              <w:rPr>
                <w:sz w:val="18"/>
              </w:rPr>
              <w:t>In-class or online</w:t>
            </w:r>
          </w:p>
        </w:tc>
        <w:tc>
          <w:tcPr>
            <w:tcW w:w="571" w:type="dxa"/>
            <w:vAlign w:val="center"/>
          </w:tcPr>
          <w:p w14:paraId="3ECCAA25" w14:textId="77777777" w:rsidR="00094614" w:rsidRPr="00094614" w:rsidRDefault="00094614" w:rsidP="00094614">
            <w:pPr>
              <w:spacing w:after="160" w:line="259" w:lineRule="auto"/>
              <w:rPr>
                <w:sz w:val="18"/>
              </w:rPr>
            </w:pPr>
            <w:r w:rsidRPr="00094614">
              <w:rPr>
                <w:sz w:val="18"/>
              </w:rPr>
              <w:t>10 mins</w:t>
            </w:r>
          </w:p>
        </w:tc>
        <w:tc>
          <w:tcPr>
            <w:tcW w:w="3398" w:type="dxa"/>
            <w:vAlign w:val="center"/>
          </w:tcPr>
          <w:p w14:paraId="4CA81659" w14:textId="77777777" w:rsidR="00094614" w:rsidRPr="00094614" w:rsidRDefault="00094614" w:rsidP="00094614">
            <w:pPr>
              <w:spacing w:after="160" w:line="259" w:lineRule="auto"/>
              <w:rPr>
                <w:sz w:val="18"/>
              </w:rPr>
            </w:pPr>
            <w:r w:rsidRPr="00094614">
              <w:rPr>
                <w:sz w:val="18"/>
              </w:rPr>
              <w:t xml:space="preserve">Here students will need to start to place the idea and think about its ongoing curation as this is a major flaw of most ideas. </w:t>
            </w:r>
          </w:p>
        </w:tc>
      </w:tr>
      <w:tr w:rsidR="00094614" w:rsidRPr="00094614" w14:paraId="7003F5B0" w14:textId="77777777" w:rsidTr="00DD13FF">
        <w:trPr>
          <w:trHeight w:val="340"/>
        </w:trPr>
        <w:tc>
          <w:tcPr>
            <w:tcW w:w="4390" w:type="dxa"/>
            <w:vAlign w:val="center"/>
          </w:tcPr>
          <w:p w14:paraId="0B1F722F" w14:textId="40539824" w:rsidR="00094614" w:rsidRPr="00094614" w:rsidRDefault="00094614" w:rsidP="00094614">
            <w:pPr>
              <w:spacing w:after="160" w:line="259" w:lineRule="auto"/>
              <w:rPr>
                <w:sz w:val="18"/>
              </w:rPr>
            </w:pPr>
            <w:r w:rsidRPr="00094614">
              <w:rPr>
                <w:sz w:val="18"/>
              </w:rPr>
              <w:t xml:space="preserve">Step 4 </w:t>
            </w:r>
            <w:r w:rsidRPr="00094614">
              <w:rPr>
                <w:rFonts w:hint="eastAsia"/>
                <w:sz w:val="18"/>
              </w:rPr>
              <w:t>–</w:t>
            </w:r>
            <w:r w:rsidRPr="00094614">
              <w:rPr>
                <w:sz w:val="18"/>
              </w:rPr>
              <w:t xml:space="preserve"> prepare a short presentation one slide per idea</w:t>
            </w:r>
          </w:p>
        </w:tc>
        <w:tc>
          <w:tcPr>
            <w:tcW w:w="1417" w:type="dxa"/>
            <w:vAlign w:val="center"/>
          </w:tcPr>
          <w:p w14:paraId="506C3716" w14:textId="77777777" w:rsidR="00094614" w:rsidRPr="00094614" w:rsidRDefault="00094614" w:rsidP="00094614">
            <w:pPr>
              <w:spacing w:after="160" w:line="259" w:lineRule="auto"/>
              <w:rPr>
                <w:sz w:val="18"/>
              </w:rPr>
            </w:pPr>
            <w:r w:rsidRPr="00094614">
              <w:rPr>
                <w:sz w:val="18"/>
              </w:rPr>
              <w:t>In-class or online</w:t>
            </w:r>
          </w:p>
        </w:tc>
        <w:tc>
          <w:tcPr>
            <w:tcW w:w="571" w:type="dxa"/>
            <w:vAlign w:val="center"/>
          </w:tcPr>
          <w:p w14:paraId="628A21CE" w14:textId="77777777" w:rsidR="00094614" w:rsidRPr="00094614" w:rsidRDefault="00094614" w:rsidP="00094614">
            <w:pPr>
              <w:spacing w:after="160" w:line="259" w:lineRule="auto"/>
              <w:rPr>
                <w:sz w:val="18"/>
              </w:rPr>
            </w:pPr>
            <w:r w:rsidRPr="00094614">
              <w:rPr>
                <w:sz w:val="18"/>
              </w:rPr>
              <w:t>5 mins</w:t>
            </w:r>
          </w:p>
        </w:tc>
        <w:tc>
          <w:tcPr>
            <w:tcW w:w="3398" w:type="dxa"/>
            <w:vMerge w:val="restart"/>
            <w:vAlign w:val="center"/>
          </w:tcPr>
          <w:p w14:paraId="683FBB5E" w14:textId="77777777" w:rsidR="00094614" w:rsidRPr="00094614" w:rsidRDefault="00094614" w:rsidP="00094614">
            <w:pPr>
              <w:spacing w:after="160" w:line="259" w:lineRule="auto"/>
              <w:rPr>
                <w:sz w:val="18"/>
              </w:rPr>
            </w:pPr>
            <w:r w:rsidRPr="00094614">
              <w:rPr>
                <w:sz w:val="18"/>
              </w:rPr>
              <w:t>Get feedback from other classmates and develop ideas further by needing to present them clearly and effectively to others</w:t>
            </w:r>
          </w:p>
        </w:tc>
      </w:tr>
      <w:tr w:rsidR="00094614" w:rsidRPr="00094614" w14:paraId="69FEB214" w14:textId="77777777" w:rsidTr="00DD13FF">
        <w:trPr>
          <w:trHeight w:val="340"/>
        </w:trPr>
        <w:tc>
          <w:tcPr>
            <w:tcW w:w="4390" w:type="dxa"/>
            <w:vAlign w:val="center"/>
          </w:tcPr>
          <w:p w14:paraId="62F55A65" w14:textId="77777777" w:rsidR="00094614" w:rsidRPr="00094614" w:rsidRDefault="00094614" w:rsidP="00094614">
            <w:pPr>
              <w:spacing w:after="160" w:line="259" w:lineRule="auto"/>
              <w:rPr>
                <w:sz w:val="18"/>
              </w:rPr>
            </w:pPr>
            <w:r w:rsidRPr="00094614">
              <w:rPr>
                <w:sz w:val="18"/>
              </w:rPr>
              <w:t xml:space="preserve">Step 5 </w:t>
            </w:r>
            <w:r w:rsidRPr="00094614">
              <w:rPr>
                <w:rFonts w:hint="eastAsia"/>
                <w:sz w:val="18"/>
              </w:rPr>
              <w:t>–</w:t>
            </w:r>
            <w:r w:rsidRPr="00094614">
              <w:rPr>
                <w:sz w:val="18"/>
              </w:rPr>
              <w:t xml:space="preserve"> present to the class </w:t>
            </w:r>
            <w:r w:rsidRPr="00094614">
              <w:rPr>
                <w:rFonts w:hint="eastAsia"/>
                <w:sz w:val="18"/>
              </w:rPr>
              <w:t>–</w:t>
            </w:r>
            <w:r w:rsidRPr="00094614">
              <w:rPr>
                <w:sz w:val="18"/>
              </w:rPr>
              <w:t xml:space="preserve"> 5 mins per group</w:t>
            </w:r>
          </w:p>
        </w:tc>
        <w:tc>
          <w:tcPr>
            <w:tcW w:w="1417" w:type="dxa"/>
            <w:vAlign w:val="center"/>
          </w:tcPr>
          <w:p w14:paraId="7999BF76" w14:textId="77777777" w:rsidR="00094614" w:rsidRPr="00094614" w:rsidRDefault="00094614" w:rsidP="00094614">
            <w:pPr>
              <w:spacing w:after="160" w:line="259" w:lineRule="auto"/>
              <w:rPr>
                <w:sz w:val="18"/>
              </w:rPr>
            </w:pPr>
            <w:r w:rsidRPr="00094614">
              <w:rPr>
                <w:sz w:val="18"/>
              </w:rPr>
              <w:t>In-class or online</w:t>
            </w:r>
          </w:p>
        </w:tc>
        <w:tc>
          <w:tcPr>
            <w:tcW w:w="571" w:type="dxa"/>
            <w:vAlign w:val="center"/>
          </w:tcPr>
          <w:p w14:paraId="1A530BDA" w14:textId="77777777" w:rsidR="00094614" w:rsidRPr="00094614" w:rsidRDefault="00094614" w:rsidP="00094614">
            <w:pPr>
              <w:spacing w:after="160" w:line="259" w:lineRule="auto"/>
              <w:rPr>
                <w:sz w:val="18"/>
              </w:rPr>
            </w:pPr>
            <w:r w:rsidRPr="00094614">
              <w:rPr>
                <w:sz w:val="18"/>
              </w:rPr>
              <w:t>30 mins</w:t>
            </w:r>
          </w:p>
        </w:tc>
        <w:tc>
          <w:tcPr>
            <w:tcW w:w="3398" w:type="dxa"/>
            <w:vMerge/>
            <w:vAlign w:val="center"/>
          </w:tcPr>
          <w:p w14:paraId="7EFA78F1" w14:textId="77777777" w:rsidR="00094614" w:rsidRPr="00094614" w:rsidRDefault="00094614" w:rsidP="00094614">
            <w:pPr>
              <w:spacing w:after="160" w:line="259" w:lineRule="auto"/>
              <w:rPr>
                <w:sz w:val="18"/>
              </w:rPr>
            </w:pPr>
          </w:p>
        </w:tc>
      </w:tr>
    </w:tbl>
    <w:p w14:paraId="5F8B3982" w14:textId="77777777" w:rsidR="00094614" w:rsidRPr="00094614" w:rsidRDefault="00094614" w:rsidP="00094614">
      <w:r w:rsidRPr="00094614">
        <w:br w:type="page"/>
      </w:r>
    </w:p>
    <w:p w14:paraId="09230618" w14:textId="77777777" w:rsidR="0030633C" w:rsidRDefault="00094614" w:rsidP="0030633C">
      <w:pPr>
        <w:pStyle w:val="Heading1NoNumber"/>
      </w:pPr>
      <w:r w:rsidRPr="00094614">
        <w:lastRenderedPageBreak/>
        <w:t xml:space="preserve">Attachment 1 – </w:t>
      </w:r>
    </w:p>
    <w:p w14:paraId="7B2A0A5D" w14:textId="01DCA7EE" w:rsidR="00094614" w:rsidRPr="00094614" w:rsidRDefault="00094614" w:rsidP="0030633C">
      <w:pPr>
        <w:pStyle w:val="Heading1NoNumber"/>
      </w:pPr>
      <w:r w:rsidRPr="00094614">
        <w:t xml:space="preserve">Neighbourlytics case studies </w:t>
      </w:r>
    </w:p>
    <w:p w14:paraId="16DC7F55" w14:textId="77777777" w:rsidR="00094614" w:rsidRPr="00094614" w:rsidRDefault="00094614" w:rsidP="00094614">
      <w:pPr>
        <w:rPr>
          <w:b/>
        </w:rPr>
      </w:pPr>
      <w:r w:rsidRPr="00094614">
        <w:rPr>
          <w:b/>
          <w:noProof/>
        </w:rPr>
        <w:drawing>
          <wp:inline distT="0" distB="0" distL="0" distR="0" wp14:anchorId="3B16B67C" wp14:editId="71638ED5">
            <wp:extent cx="6300470" cy="4661535"/>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0470" cy="4661535"/>
                    </a:xfrm>
                    <a:prstGeom prst="rect">
                      <a:avLst/>
                    </a:prstGeom>
                    <a:noFill/>
                    <a:ln>
                      <a:noFill/>
                    </a:ln>
                  </pic:spPr>
                </pic:pic>
              </a:graphicData>
            </a:graphic>
          </wp:inline>
        </w:drawing>
      </w:r>
    </w:p>
    <w:p w14:paraId="240DA8F0" w14:textId="77777777" w:rsidR="00094614" w:rsidRPr="00094614" w:rsidRDefault="00094614" w:rsidP="00094614">
      <w:pPr>
        <w:rPr>
          <w:b/>
        </w:rPr>
      </w:pPr>
      <w:r w:rsidRPr="00094614">
        <w:rPr>
          <w:b/>
          <w:noProof/>
        </w:rPr>
        <w:lastRenderedPageBreak/>
        <w:drawing>
          <wp:inline distT="0" distB="0" distL="0" distR="0" wp14:anchorId="136B6EC7" wp14:editId="1B858344">
            <wp:extent cx="6300470" cy="46780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0470" cy="4678045"/>
                    </a:xfrm>
                    <a:prstGeom prst="rect">
                      <a:avLst/>
                    </a:prstGeom>
                    <a:noFill/>
                    <a:ln>
                      <a:noFill/>
                    </a:ln>
                  </pic:spPr>
                </pic:pic>
              </a:graphicData>
            </a:graphic>
          </wp:inline>
        </w:drawing>
      </w:r>
      <w:r w:rsidRPr="00094614">
        <w:rPr>
          <w:b/>
        </w:rPr>
        <w:t xml:space="preserve"> </w:t>
      </w:r>
    </w:p>
    <w:p w14:paraId="26D68ABD" w14:textId="0F9543B6" w:rsidR="00094614" w:rsidRDefault="00094614" w:rsidP="009B0545"/>
    <w:p w14:paraId="6C5368CB" w14:textId="56E81F1E" w:rsidR="00094614" w:rsidRDefault="00094614" w:rsidP="009B0545"/>
    <w:p w14:paraId="21FEA6FB" w14:textId="41589FEF" w:rsidR="00094614" w:rsidRDefault="00094614" w:rsidP="009B0545"/>
    <w:p w14:paraId="7FFC68DD" w14:textId="77777777" w:rsidR="00094614" w:rsidRDefault="00094614" w:rsidP="009B0545"/>
    <w:p w14:paraId="4CE212FF" w14:textId="77777777" w:rsidR="0016458B" w:rsidRDefault="0016458B" w:rsidP="0016458B">
      <w:pPr>
        <w:rPr>
          <w:lang w:val="en-US"/>
        </w:rPr>
      </w:pPr>
      <w:r>
        <w:rPr>
          <w:lang w:val="en-US"/>
        </w:rPr>
        <w:br w:type="page"/>
      </w:r>
    </w:p>
    <w:p w14:paraId="17FFA1AC" w14:textId="77777777" w:rsidR="0016458B" w:rsidRDefault="0016458B" w:rsidP="0016458B">
      <w:pPr>
        <w:rPr>
          <w:lang w:val="en-US"/>
        </w:rPr>
      </w:pPr>
    </w:p>
    <w:p w14:paraId="44E9FF94" w14:textId="77777777" w:rsidR="0016458B" w:rsidRDefault="0016458B" w:rsidP="0016458B">
      <w:pPr>
        <w:rPr>
          <w:lang w:val="en-US"/>
        </w:rPr>
      </w:pPr>
    </w:p>
    <w:p w14:paraId="5FFE9E2A" w14:textId="77777777" w:rsidR="0016458B" w:rsidRDefault="0016458B" w:rsidP="0016458B">
      <w:pPr>
        <w:rPr>
          <w:lang w:val="en-US"/>
        </w:rPr>
      </w:pPr>
    </w:p>
    <w:p w14:paraId="4606A373" w14:textId="77777777" w:rsidR="0016458B" w:rsidRDefault="0016458B" w:rsidP="0016458B">
      <w:pPr>
        <w:rPr>
          <w:lang w:val="en-US"/>
        </w:rPr>
      </w:pPr>
    </w:p>
    <w:p w14:paraId="07B945BA" w14:textId="77777777" w:rsidR="0016458B" w:rsidRDefault="0016458B" w:rsidP="0016458B">
      <w:pPr>
        <w:rPr>
          <w:lang w:val="en-US"/>
        </w:rPr>
      </w:pPr>
    </w:p>
    <w:p w14:paraId="69B4A6F7" w14:textId="77777777" w:rsidR="0016458B" w:rsidRDefault="0016458B" w:rsidP="0016458B">
      <w:pPr>
        <w:rPr>
          <w:lang w:val="en-US"/>
        </w:rPr>
      </w:pPr>
      <w:r>
        <w:rPr>
          <w:b/>
          <w:noProof/>
          <w:sz w:val="40"/>
          <w:lang w:val="en-GB" w:eastAsia="en-GB"/>
        </w:rPr>
        <w:drawing>
          <wp:anchor distT="0" distB="0" distL="114300" distR="114300" simplePos="0" relativeHeight="251663360" behindDoc="1" locked="0" layoutInCell="1" allowOverlap="1" wp14:anchorId="4D6207BE" wp14:editId="44CFDFE3">
            <wp:simplePos x="0" y="0"/>
            <wp:positionH relativeFrom="column">
              <wp:posOffset>-618680</wp:posOffset>
            </wp:positionH>
            <wp:positionV relativeFrom="paragraph">
              <wp:posOffset>231973</wp:posOffset>
            </wp:positionV>
            <wp:extent cx="7538856" cy="4239491"/>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_Wave_END.png"/>
                    <pic:cNvPicPr/>
                  </pic:nvPicPr>
                  <pic:blipFill>
                    <a:blip r:embed="rId27"/>
                    <a:stretch>
                      <a:fillRect/>
                    </a:stretch>
                  </pic:blipFill>
                  <pic:spPr>
                    <a:xfrm>
                      <a:off x="0" y="0"/>
                      <a:ext cx="7566660" cy="4255127"/>
                    </a:xfrm>
                    <a:prstGeom prst="rect">
                      <a:avLst/>
                    </a:prstGeom>
                  </pic:spPr>
                </pic:pic>
              </a:graphicData>
            </a:graphic>
            <wp14:sizeRelH relativeFrom="page">
              <wp14:pctWidth>0</wp14:pctWidth>
            </wp14:sizeRelH>
            <wp14:sizeRelV relativeFrom="page">
              <wp14:pctHeight>0</wp14:pctHeight>
            </wp14:sizeRelV>
          </wp:anchor>
        </w:drawing>
      </w:r>
    </w:p>
    <w:p w14:paraId="52764CFD" w14:textId="77777777" w:rsidR="0016458B" w:rsidRDefault="0016458B" w:rsidP="0016458B">
      <w:pPr>
        <w:rPr>
          <w:lang w:val="en-US"/>
        </w:rPr>
      </w:pPr>
    </w:p>
    <w:p w14:paraId="1F745809" w14:textId="77777777" w:rsidR="0016458B" w:rsidRDefault="0016458B" w:rsidP="0016458B">
      <w:pPr>
        <w:rPr>
          <w:lang w:val="en-US"/>
        </w:rPr>
      </w:pPr>
    </w:p>
    <w:p w14:paraId="7CFB39B7" w14:textId="77777777" w:rsidR="0016458B" w:rsidRPr="006772C7" w:rsidRDefault="0016458B" w:rsidP="009B0545"/>
    <w:sectPr w:rsidR="0016458B" w:rsidRPr="006772C7" w:rsidSect="00DD13FF">
      <w:headerReference w:type="default" r:id="rId28"/>
      <w:footerReference w:type="default" r:id="rId29"/>
      <w:pgSz w:w="11906" w:h="16838"/>
      <w:pgMar w:top="720" w:right="992" w:bottom="720" w:left="992"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CBE07" w14:textId="77777777" w:rsidR="00C022EF" w:rsidRDefault="00C022EF" w:rsidP="004D32A6">
      <w:r>
        <w:separator/>
      </w:r>
    </w:p>
    <w:p w14:paraId="27A30EED" w14:textId="77777777" w:rsidR="00C022EF" w:rsidRDefault="00C022EF" w:rsidP="004D32A6"/>
  </w:endnote>
  <w:endnote w:type="continuationSeparator" w:id="0">
    <w:p w14:paraId="192F2F6B" w14:textId="77777777" w:rsidR="00C022EF" w:rsidRDefault="00C022EF" w:rsidP="004D32A6">
      <w:r>
        <w:continuationSeparator/>
      </w:r>
    </w:p>
    <w:p w14:paraId="423AD6FD" w14:textId="77777777" w:rsidR="00C022EF" w:rsidRDefault="00C022EF" w:rsidP="004D32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ato">
    <w:altName w:val="Times New Roman"/>
    <w:charset w:val="00"/>
    <w:family w:val="swiss"/>
    <w:pitch w:val="variable"/>
    <w:sig w:usb0="00000001" w:usb1="50006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45" w:type="dxa"/>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7"/>
      <w:gridCol w:w="1488"/>
    </w:tblGrid>
    <w:tr w:rsidR="001C2AA5" w14:paraId="677FA321" w14:textId="77777777" w:rsidTr="002A7E59">
      <w:trPr>
        <w:trHeight w:val="415"/>
      </w:trPr>
      <w:tc>
        <w:tcPr>
          <w:tcW w:w="8557" w:type="dxa"/>
          <w:vAlign w:val="center"/>
        </w:tcPr>
        <w:p w14:paraId="10EBA720" w14:textId="513A7E8D" w:rsidR="001C2AA5" w:rsidRPr="00B76106" w:rsidRDefault="001C2AA5" w:rsidP="00B76106">
          <w:pPr>
            <w:pStyle w:val="Footer"/>
            <w:jc w:val="right"/>
            <w:rPr>
              <w:color w:val="F46524"/>
              <w:sz w:val="14"/>
              <w:szCs w:val="14"/>
            </w:rPr>
          </w:pPr>
          <w:r w:rsidRPr="009A7E2A">
            <w:rPr>
              <w:sz w:val="14"/>
              <w:szCs w:val="14"/>
            </w:rPr>
            <w:t xml:space="preserve">PLACE AGENCY </w:t>
          </w:r>
          <w:r w:rsidR="00DD13FF">
            <w:rPr>
              <w:sz w:val="14"/>
              <w:szCs w:val="14"/>
            </w:rPr>
            <w:t>–</w:t>
          </w:r>
          <w:r w:rsidRPr="009A7E2A">
            <w:rPr>
              <w:sz w:val="14"/>
              <w:szCs w:val="14"/>
            </w:rPr>
            <w:t xml:space="preserve"> </w:t>
          </w:r>
          <w:r w:rsidR="00DD13FF">
            <w:rPr>
              <w:sz w:val="14"/>
              <w:szCs w:val="14"/>
            </w:rPr>
            <w:t>Digital Placemaking</w:t>
          </w:r>
        </w:p>
      </w:tc>
      <w:tc>
        <w:tcPr>
          <w:tcW w:w="1488" w:type="dxa"/>
          <w:vAlign w:val="center"/>
        </w:tcPr>
        <w:p w14:paraId="3B7736D7" w14:textId="249F3ABA" w:rsidR="001C2AA5" w:rsidRPr="00B76106" w:rsidRDefault="001C2AA5" w:rsidP="00B76106">
          <w:pPr>
            <w:pStyle w:val="Footer"/>
            <w:jc w:val="right"/>
            <w:rPr>
              <w:sz w:val="14"/>
              <w:szCs w:val="14"/>
            </w:rPr>
          </w:pPr>
          <w:r w:rsidRPr="00B76106">
            <w:rPr>
              <w:sz w:val="14"/>
              <w:szCs w:val="14"/>
            </w:rPr>
            <w:fldChar w:fldCharType="begin"/>
          </w:r>
          <w:r w:rsidRPr="00B76106">
            <w:rPr>
              <w:sz w:val="14"/>
              <w:szCs w:val="14"/>
            </w:rPr>
            <w:instrText xml:space="preserve"> PAGE  \* Arabic  \* MERGEFORMAT </w:instrText>
          </w:r>
          <w:r w:rsidRPr="00B76106">
            <w:rPr>
              <w:sz w:val="14"/>
              <w:szCs w:val="14"/>
            </w:rPr>
            <w:fldChar w:fldCharType="separate"/>
          </w:r>
          <w:r w:rsidR="00F62A5B">
            <w:rPr>
              <w:noProof/>
              <w:sz w:val="14"/>
              <w:szCs w:val="14"/>
            </w:rPr>
            <w:t>13</w:t>
          </w:r>
          <w:r w:rsidRPr="00B76106">
            <w:rPr>
              <w:sz w:val="14"/>
              <w:szCs w:val="14"/>
            </w:rPr>
            <w:fldChar w:fldCharType="end"/>
          </w:r>
        </w:p>
      </w:tc>
    </w:tr>
  </w:tbl>
  <w:p w14:paraId="26A21EB4" w14:textId="3F7900A5" w:rsidR="001C2AA5" w:rsidRDefault="001C2AA5" w:rsidP="004D32A6">
    <w:r w:rsidRPr="0082767C">
      <w:rPr>
        <w:noProof/>
        <w:lang w:val="en-GB" w:eastAsia="en-GB"/>
      </w:rPr>
      <w:drawing>
        <wp:anchor distT="0" distB="0" distL="114300" distR="114300" simplePos="0" relativeHeight="251661312" behindDoc="1" locked="0" layoutInCell="1" allowOverlap="1" wp14:anchorId="201A8792" wp14:editId="4028EF7C">
          <wp:simplePos x="0" y="0"/>
          <wp:positionH relativeFrom="column">
            <wp:posOffset>-619125</wp:posOffset>
          </wp:positionH>
          <wp:positionV relativeFrom="paragraph">
            <wp:posOffset>-838200</wp:posOffset>
          </wp:positionV>
          <wp:extent cx="7553325" cy="13925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_Wave_1.png"/>
                  <pic:cNvPicPr/>
                </pic:nvPicPr>
                <pic:blipFill rotWithShape="1">
                  <a:blip r:embed="rId1"/>
                  <a:srcRect t="67204"/>
                  <a:stretch/>
                </pic:blipFill>
                <pic:spPr bwMode="auto">
                  <a:xfrm>
                    <a:off x="0" y="0"/>
                    <a:ext cx="7553325" cy="13925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C05BB" w14:textId="77777777" w:rsidR="00C022EF" w:rsidRDefault="00C022EF" w:rsidP="004D32A6">
      <w:r>
        <w:separator/>
      </w:r>
    </w:p>
    <w:p w14:paraId="26F4C082" w14:textId="77777777" w:rsidR="00C022EF" w:rsidRDefault="00C022EF" w:rsidP="004D32A6"/>
  </w:footnote>
  <w:footnote w:type="continuationSeparator" w:id="0">
    <w:p w14:paraId="49F5433F" w14:textId="77777777" w:rsidR="00C022EF" w:rsidRDefault="00C022EF" w:rsidP="004D32A6">
      <w:r>
        <w:continuationSeparator/>
      </w:r>
    </w:p>
    <w:p w14:paraId="612193F0" w14:textId="77777777" w:rsidR="00C022EF" w:rsidRDefault="00C022EF" w:rsidP="004D32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A246" w14:textId="77777777" w:rsidR="001C2AA5" w:rsidRPr="009A7E2A" w:rsidRDefault="001C2AA5" w:rsidP="009A7E2A">
    <w:pPr>
      <w:tabs>
        <w:tab w:val="center" w:pos="4513"/>
        <w:tab w:val="right" w:pos="9781"/>
      </w:tabs>
      <w:spacing w:before="120" w:after="0" w:line="240" w:lineRule="auto"/>
    </w:pPr>
    <w:r w:rsidRPr="009A7E2A">
      <w:rPr>
        <w:noProof/>
        <w:lang w:val="en-GB" w:eastAsia="en-GB"/>
      </w:rPr>
      <w:drawing>
        <wp:anchor distT="0" distB="0" distL="114300" distR="114300" simplePos="0" relativeHeight="251659264" behindDoc="1" locked="0" layoutInCell="1" allowOverlap="1" wp14:anchorId="23B3461A" wp14:editId="2F9511C9">
          <wp:simplePos x="0" y="0"/>
          <wp:positionH relativeFrom="column">
            <wp:posOffset>-619125</wp:posOffset>
          </wp:positionH>
          <wp:positionV relativeFrom="paragraph">
            <wp:posOffset>-432649</wp:posOffset>
          </wp:positionV>
          <wp:extent cx="7553325" cy="13931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_Wave_1.png"/>
                  <pic:cNvPicPr/>
                </pic:nvPicPr>
                <pic:blipFill rotWithShape="1">
                  <a:blip r:embed="rId1"/>
                  <a:srcRect t="67204"/>
                  <a:stretch/>
                </pic:blipFill>
                <pic:spPr bwMode="auto">
                  <a:xfrm rot="10800000">
                    <a:off x="0" y="0"/>
                    <a:ext cx="7553325" cy="1393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9A7E2A">
      <w:rPr>
        <w:noProof/>
        <w:lang w:eastAsia="en-AU"/>
      </w:rPr>
      <w:tab/>
    </w:r>
    <w:r w:rsidRPr="009A7E2A">
      <w:rPr>
        <w:noProof/>
        <w:lang w:eastAsia="en-AU"/>
      </w:rPr>
      <w:tab/>
    </w:r>
    <w:r w:rsidRPr="009A7E2A">
      <w:rPr>
        <w:noProof/>
        <w:lang w:val="en-GB" w:eastAsia="en-GB"/>
      </w:rPr>
      <w:drawing>
        <wp:inline distT="0" distB="0" distL="0" distR="0" wp14:anchorId="04D82AA8" wp14:editId="73E93250">
          <wp:extent cx="581891" cy="45853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ceAgency_mono_500.png"/>
                  <pic:cNvPicPr/>
                </pic:nvPicPr>
                <pic:blipFill>
                  <a:blip r:embed="rId2"/>
                  <a:stretch>
                    <a:fillRect/>
                  </a:stretch>
                </pic:blipFill>
                <pic:spPr>
                  <a:xfrm>
                    <a:off x="0" y="0"/>
                    <a:ext cx="586943" cy="462511"/>
                  </a:xfrm>
                  <a:prstGeom prst="rect">
                    <a:avLst/>
                  </a:prstGeom>
                </pic:spPr>
              </pic:pic>
            </a:graphicData>
          </a:graphic>
        </wp:inline>
      </w:drawing>
    </w:r>
  </w:p>
  <w:p w14:paraId="53E612E1" w14:textId="77777777" w:rsidR="001C2AA5" w:rsidRDefault="001C2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72B8"/>
    <w:multiLevelType w:val="hybridMultilevel"/>
    <w:tmpl w:val="B1384E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F04B89"/>
    <w:multiLevelType w:val="hybridMultilevel"/>
    <w:tmpl w:val="058E9A14"/>
    <w:lvl w:ilvl="0" w:tplc="3D1CD7F2">
      <w:numFmt w:val="bullet"/>
      <w:lvlText w:val="·"/>
      <w:lvlJc w:val="left"/>
      <w:pPr>
        <w:ind w:left="765" w:hanging="405"/>
      </w:pPr>
      <w:rPr>
        <w:rFonts w:ascii="Lato" w:eastAsia="Times New Roman" w:hAnsi="Lato" w:cs="Calibr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9E3859"/>
    <w:multiLevelType w:val="hybridMultilevel"/>
    <w:tmpl w:val="D696D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CC2B7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D86496"/>
    <w:multiLevelType w:val="hybridMultilevel"/>
    <w:tmpl w:val="0F82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E7718B"/>
    <w:multiLevelType w:val="multilevel"/>
    <w:tmpl w:val="5AE8E8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15:restartNumberingAfterBreak="0">
    <w:nsid w:val="124F19D8"/>
    <w:multiLevelType w:val="hybridMultilevel"/>
    <w:tmpl w:val="4C68B30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13D63C88"/>
    <w:multiLevelType w:val="hybridMultilevel"/>
    <w:tmpl w:val="F00C8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6932A3"/>
    <w:multiLevelType w:val="hybridMultilevel"/>
    <w:tmpl w:val="CC9055A0"/>
    <w:lvl w:ilvl="0" w:tplc="4B56760E">
      <w:start w:val="1"/>
      <w:numFmt w:val="bullet"/>
      <w:lvlText w:val="•"/>
      <w:lvlJc w:val="left"/>
      <w:pPr>
        <w:tabs>
          <w:tab w:val="num" w:pos="720"/>
        </w:tabs>
        <w:ind w:left="720" w:hanging="360"/>
      </w:pPr>
      <w:rPr>
        <w:rFonts w:ascii="Arial" w:hAnsi="Arial" w:hint="default"/>
      </w:rPr>
    </w:lvl>
    <w:lvl w:ilvl="1" w:tplc="660E9698" w:tentative="1">
      <w:start w:val="1"/>
      <w:numFmt w:val="bullet"/>
      <w:lvlText w:val="•"/>
      <w:lvlJc w:val="left"/>
      <w:pPr>
        <w:tabs>
          <w:tab w:val="num" w:pos="1440"/>
        </w:tabs>
        <w:ind w:left="1440" w:hanging="360"/>
      </w:pPr>
      <w:rPr>
        <w:rFonts w:ascii="Arial" w:hAnsi="Arial" w:hint="default"/>
      </w:rPr>
    </w:lvl>
    <w:lvl w:ilvl="2" w:tplc="DF2AC7BA" w:tentative="1">
      <w:start w:val="1"/>
      <w:numFmt w:val="bullet"/>
      <w:lvlText w:val="•"/>
      <w:lvlJc w:val="left"/>
      <w:pPr>
        <w:tabs>
          <w:tab w:val="num" w:pos="2160"/>
        </w:tabs>
        <w:ind w:left="2160" w:hanging="360"/>
      </w:pPr>
      <w:rPr>
        <w:rFonts w:ascii="Arial" w:hAnsi="Arial" w:hint="default"/>
      </w:rPr>
    </w:lvl>
    <w:lvl w:ilvl="3" w:tplc="B72478C2" w:tentative="1">
      <w:start w:val="1"/>
      <w:numFmt w:val="bullet"/>
      <w:lvlText w:val="•"/>
      <w:lvlJc w:val="left"/>
      <w:pPr>
        <w:tabs>
          <w:tab w:val="num" w:pos="2880"/>
        </w:tabs>
        <w:ind w:left="2880" w:hanging="360"/>
      </w:pPr>
      <w:rPr>
        <w:rFonts w:ascii="Arial" w:hAnsi="Arial" w:hint="default"/>
      </w:rPr>
    </w:lvl>
    <w:lvl w:ilvl="4" w:tplc="335CC156" w:tentative="1">
      <w:start w:val="1"/>
      <w:numFmt w:val="bullet"/>
      <w:lvlText w:val="•"/>
      <w:lvlJc w:val="left"/>
      <w:pPr>
        <w:tabs>
          <w:tab w:val="num" w:pos="3600"/>
        </w:tabs>
        <w:ind w:left="3600" w:hanging="360"/>
      </w:pPr>
      <w:rPr>
        <w:rFonts w:ascii="Arial" w:hAnsi="Arial" w:hint="default"/>
      </w:rPr>
    </w:lvl>
    <w:lvl w:ilvl="5" w:tplc="A13C13E6" w:tentative="1">
      <w:start w:val="1"/>
      <w:numFmt w:val="bullet"/>
      <w:lvlText w:val="•"/>
      <w:lvlJc w:val="left"/>
      <w:pPr>
        <w:tabs>
          <w:tab w:val="num" w:pos="4320"/>
        </w:tabs>
        <w:ind w:left="4320" w:hanging="360"/>
      </w:pPr>
      <w:rPr>
        <w:rFonts w:ascii="Arial" w:hAnsi="Arial" w:hint="default"/>
      </w:rPr>
    </w:lvl>
    <w:lvl w:ilvl="6" w:tplc="D3644D92" w:tentative="1">
      <w:start w:val="1"/>
      <w:numFmt w:val="bullet"/>
      <w:lvlText w:val="•"/>
      <w:lvlJc w:val="left"/>
      <w:pPr>
        <w:tabs>
          <w:tab w:val="num" w:pos="5040"/>
        </w:tabs>
        <w:ind w:left="5040" w:hanging="360"/>
      </w:pPr>
      <w:rPr>
        <w:rFonts w:ascii="Arial" w:hAnsi="Arial" w:hint="default"/>
      </w:rPr>
    </w:lvl>
    <w:lvl w:ilvl="7" w:tplc="371813DE" w:tentative="1">
      <w:start w:val="1"/>
      <w:numFmt w:val="bullet"/>
      <w:lvlText w:val="•"/>
      <w:lvlJc w:val="left"/>
      <w:pPr>
        <w:tabs>
          <w:tab w:val="num" w:pos="5760"/>
        </w:tabs>
        <w:ind w:left="5760" w:hanging="360"/>
      </w:pPr>
      <w:rPr>
        <w:rFonts w:ascii="Arial" w:hAnsi="Arial" w:hint="default"/>
      </w:rPr>
    </w:lvl>
    <w:lvl w:ilvl="8" w:tplc="6C1026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F6674E"/>
    <w:multiLevelType w:val="hybridMultilevel"/>
    <w:tmpl w:val="E6A87CD8"/>
    <w:lvl w:ilvl="0" w:tplc="F45643F0">
      <w:start w:val="1"/>
      <w:numFmt w:val="bullet"/>
      <w:lvlText w:val="•"/>
      <w:lvlJc w:val="left"/>
      <w:pPr>
        <w:tabs>
          <w:tab w:val="num" w:pos="720"/>
        </w:tabs>
        <w:ind w:left="720" w:hanging="360"/>
      </w:pPr>
      <w:rPr>
        <w:rFonts w:ascii="Arial" w:hAnsi="Arial" w:hint="default"/>
      </w:rPr>
    </w:lvl>
    <w:lvl w:ilvl="1" w:tplc="CE2E6DC4" w:tentative="1">
      <w:start w:val="1"/>
      <w:numFmt w:val="bullet"/>
      <w:lvlText w:val="•"/>
      <w:lvlJc w:val="left"/>
      <w:pPr>
        <w:tabs>
          <w:tab w:val="num" w:pos="1440"/>
        </w:tabs>
        <w:ind w:left="1440" w:hanging="360"/>
      </w:pPr>
      <w:rPr>
        <w:rFonts w:ascii="Arial" w:hAnsi="Arial" w:hint="default"/>
      </w:rPr>
    </w:lvl>
    <w:lvl w:ilvl="2" w:tplc="94F63FC2" w:tentative="1">
      <w:start w:val="1"/>
      <w:numFmt w:val="bullet"/>
      <w:lvlText w:val="•"/>
      <w:lvlJc w:val="left"/>
      <w:pPr>
        <w:tabs>
          <w:tab w:val="num" w:pos="2160"/>
        </w:tabs>
        <w:ind w:left="2160" w:hanging="360"/>
      </w:pPr>
      <w:rPr>
        <w:rFonts w:ascii="Arial" w:hAnsi="Arial" w:hint="default"/>
      </w:rPr>
    </w:lvl>
    <w:lvl w:ilvl="3" w:tplc="4D344090" w:tentative="1">
      <w:start w:val="1"/>
      <w:numFmt w:val="bullet"/>
      <w:lvlText w:val="•"/>
      <w:lvlJc w:val="left"/>
      <w:pPr>
        <w:tabs>
          <w:tab w:val="num" w:pos="2880"/>
        </w:tabs>
        <w:ind w:left="2880" w:hanging="360"/>
      </w:pPr>
      <w:rPr>
        <w:rFonts w:ascii="Arial" w:hAnsi="Arial" w:hint="default"/>
      </w:rPr>
    </w:lvl>
    <w:lvl w:ilvl="4" w:tplc="4AF85E92" w:tentative="1">
      <w:start w:val="1"/>
      <w:numFmt w:val="bullet"/>
      <w:lvlText w:val="•"/>
      <w:lvlJc w:val="left"/>
      <w:pPr>
        <w:tabs>
          <w:tab w:val="num" w:pos="3600"/>
        </w:tabs>
        <w:ind w:left="3600" w:hanging="360"/>
      </w:pPr>
      <w:rPr>
        <w:rFonts w:ascii="Arial" w:hAnsi="Arial" w:hint="default"/>
      </w:rPr>
    </w:lvl>
    <w:lvl w:ilvl="5" w:tplc="A2CC0C8A" w:tentative="1">
      <w:start w:val="1"/>
      <w:numFmt w:val="bullet"/>
      <w:lvlText w:val="•"/>
      <w:lvlJc w:val="left"/>
      <w:pPr>
        <w:tabs>
          <w:tab w:val="num" w:pos="4320"/>
        </w:tabs>
        <w:ind w:left="4320" w:hanging="360"/>
      </w:pPr>
      <w:rPr>
        <w:rFonts w:ascii="Arial" w:hAnsi="Arial" w:hint="default"/>
      </w:rPr>
    </w:lvl>
    <w:lvl w:ilvl="6" w:tplc="6BF4C8E2" w:tentative="1">
      <w:start w:val="1"/>
      <w:numFmt w:val="bullet"/>
      <w:lvlText w:val="•"/>
      <w:lvlJc w:val="left"/>
      <w:pPr>
        <w:tabs>
          <w:tab w:val="num" w:pos="5040"/>
        </w:tabs>
        <w:ind w:left="5040" w:hanging="360"/>
      </w:pPr>
      <w:rPr>
        <w:rFonts w:ascii="Arial" w:hAnsi="Arial" w:hint="default"/>
      </w:rPr>
    </w:lvl>
    <w:lvl w:ilvl="7" w:tplc="0170A118" w:tentative="1">
      <w:start w:val="1"/>
      <w:numFmt w:val="bullet"/>
      <w:lvlText w:val="•"/>
      <w:lvlJc w:val="left"/>
      <w:pPr>
        <w:tabs>
          <w:tab w:val="num" w:pos="5760"/>
        </w:tabs>
        <w:ind w:left="5760" w:hanging="360"/>
      </w:pPr>
      <w:rPr>
        <w:rFonts w:ascii="Arial" w:hAnsi="Arial" w:hint="default"/>
      </w:rPr>
    </w:lvl>
    <w:lvl w:ilvl="8" w:tplc="87E8585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8C761D"/>
    <w:multiLevelType w:val="hybridMultilevel"/>
    <w:tmpl w:val="09CC36B8"/>
    <w:lvl w:ilvl="0" w:tplc="8DACAAD8">
      <w:start w:val="1"/>
      <w:numFmt w:val="bullet"/>
      <w:lvlText w:val="•"/>
      <w:lvlJc w:val="left"/>
      <w:pPr>
        <w:tabs>
          <w:tab w:val="num" w:pos="720"/>
        </w:tabs>
        <w:ind w:left="720" w:hanging="360"/>
      </w:pPr>
      <w:rPr>
        <w:rFonts w:ascii="Arial" w:hAnsi="Arial" w:hint="default"/>
      </w:rPr>
    </w:lvl>
    <w:lvl w:ilvl="1" w:tplc="971A6596" w:tentative="1">
      <w:start w:val="1"/>
      <w:numFmt w:val="bullet"/>
      <w:lvlText w:val="•"/>
      <w:lvlJc w:val="left"/>
      <w:pPr>
        <w:tabs>
          <w:tab w:val="num" w:pos="1440"/>
        </w:tabs>
        <w:ind w:left="1440" w:hanging="360"/>
      </w:pPr>
      <w:rPr>
        <w:rFonts w:ascii="Arial" w:hAnsi="Arial" w:hint="default"/>
      </w:rPr>
    </w:lvl>
    <w:lvl w:ilvl="2" w:tplc="9C8E86E6" w:tentative="1">
      <w:start w:val="1"/>
      <w:numFmt w:val="bullet"/>
      <w:lvlText w:val="•"/>
      <w:lvlJc w:val="left"/>
      <w:pPr>
        <w:tabs>
          <w:tab w:val="num" w:pos="2160"/>
        </w:tabs>
        <w:ind w:left="2160" w:hanging="360"/>
      </w:pPr>
      <w:rPr>
        <w:rFonts w:ascii="Arial" w:hAnsi="Arial" w:hint="default"/>
      </w:rPr>
    </w:lvl>
    <w:lvl w:ilvl="3" w:tplc="862E19D4" w:tentative="1">
      <w:start w:val="1"/>
      <w:numFmt w:val="bullet"/>
      <w:lvlText w:val="•"/>
      <w:lvlJc w:val="left"/>
      <w:pPr>
        <w:tabs>
          <w:tab w:val="num" w:pos="2880"/>
        </w:tabs>
        <w:ind w:left="2880" w:hanging="360"/>
      </w:pPr>
      <w:rPr>
        <w:rFonts w:ascii="Arial" w:hAnsi="Arial" w:hint="default"/>
      </w:rPr>
    </w:lvl>
    <w:lvl w:ilvl="4" w:tplc="626A0DE8" w:tentative="1">
      <w:start w:val="1"/>
      <w:numFmt w:val="bullet"/>
      <w:lvlText w:val="•"/>
      <w:lvlJc w:val="left"/>
      <w:pPr>
        <w:tabs>
          <w:tab w:val="num" w:pos="3600"/>
        </w:tabs>
        <w:ind w:left="3600" w:hanging="360"/>
      </w:pPr>
      <w:rPr>
        <w:rFonts w:ascii="Arial" w:hAnsi="Arial" w:hint="default"/>
      </w:rPr>
    </w:lvl>
    <w:lvl w:ilvl="5" w:tplc="DD8601C2" w:tentative="1">
      <w:start w:val="1"/>
      <w:numFmt w:val="bullet"/>
      <w:lvlText w:val="•"/>
      <w:lvlJc w:val="left"/>
      <w:pPr>
        <w:tabs>
          <w:tab w:val="num" w:pos="4320"/>
        </w:tabs>
        <w:ind w:left="4320" w:hanging="360"/>
      </w:pPr>
      <w:rPr>
        <w:rFonts w:ascii="Arial" w:hAnsi="Arial" w:hint="default"/>
      </w:rPr>
    </w:lvl>
    <w:lvl w:ilvl="6" w:tplc="CB8EA9D4" w:tentative="1">
      <w:start w:val="1"/>
      <w:numFmt w:val="bullet"/>
      <w:lvlText w:val="•"/>
      <w:lvlJc w:val="left"/>
      <w:pPr>
        <w:tabs>
          <w:tab w:val="num" w:pos="5040"/>
        </w:tabs>
        <w:ind w:left="5040" w:hanging="360"/>
      </w:pPr>
      <w:rPr>
        <w:rFonts w:ascii="Arial" w:hAnsi="Arial" w:hint="default"/>
      </w:rPr>
    </w:lvl>
    <w:lvl w:ilvl="7" w:tplc="B412ABB8" w:tentative="1">
      <w:start w:val="1"/>
      <w:numFmt w:val="bullet"/>
      <w:lvlText w:val="•"/>
      <w:lvlJc w:val="left"/>
      <w:pPr>
        <w:tabs>
          <w:tab w:val="num" w:pos="5760"/>
        </w:tabs>
        <w:ind w:left="5760" w:hanging="360"/>
      </w:pPr>
      <w:rPr>
        <w:rFonts w:ascii="Arial" w:hAnsi="Arial" w:hint="default"/>
      </w:rPr>
    </w:lvl>
    <w:lvl w:ilvl="8" w:tplc="5F1A03C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F755CC"/>
    <w:multiLevelType w:val="hybridMultilevel"/>
    <w:tmpl w:val="5EF0B5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36021C"/>
    <w:multiLevelType w:val="hybridMultilevel"/>
    <w:tmpl w:val="3F564180"/>
    <w:lvl w:ilvl="0" w:tplc="9C12C5A8">
      <w:start w:val="1"/>
      <w:numFmt w:val="bullet"/>
      <w:lvlText w:val="-"/>
      <w:lvlJc w:val="left"/>
      <w:pPr>
        <w:ind w:left="360" w:hanging="360"/>
      </w:pPr>
      <w:rPr>
        <w:rFonts w:ascii="Lato" w:eastAsia="Times New Roman" w:hAnsi="Lato"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D443C35"/>
    <w:multiLevelType w:val="hybridMultilevel"/>
    <w:tmpl w:val="E12A8B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FA20C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4D0333"/>
    <w:multiLevelType w:val="hybridMultilevel"/>
    <w:tmpl w:val="E3F6F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4D7939"/>
    <w:multiLevelType w:val="hybridMultilevel"/>
    <w:tmpl w:val="ADB2370A"/>
    <w:lvl w:ilvl="0" w:tplc="DF125276">
      <w:start w:val="1"/>
      <w:numFmt w:val="decimal"/>
      <w:lvlText w:val="%1."/>
      <w:lvlJc w:val="left"/>
      <w:pPr>
        <w:tabs>
          <w:tab w:val="num" w:pos="720"/>
        </w:tabs>
        <w:ind w:left="720" w:hanging="360"/>
      </w:pPr>
    </w:lvl>
    <w:lvl w:ilvl="1" w:tplc="1270B312" w:tentative="1">
      <w:start w:val="1"/>
      <w:numFmt w:val="decimal"/>
      <w:lvlText w:val="%2."/>
      <w:lvlJc w:val="left"/>
      <w:pPr>
        <w:tabs>
          <w:tab w:val="num" w:pos="1440"/>
        </w:tabs>
        <w:ind w:left="1440" w:hanging="360"/>
      </w:pPr>
    </w:lvl>
    <w:lvl w:ilvl="2" w:tplc="2C32C66E" w:tentative="1">
      <w:start w:val="1"/>
      <w:numFmt w:val="decimal"/>
      <w:lvlText w:val="%3."/>
      <w:lvlJc w:val="left"/>
      <w:pPr>
        <w:tabs>
          <w:tab w:val="num" w:pos="2160"/>
        </w:tabs>
        <w:ind w:left="2160" w:hanging="360"/>
      </w:pPr>
    </w:lvl>
    <w:lvl w:ilvl="3" w:tplc="FA2891AA" w:tentative="1">
      <w:start w:val="1"/>
      <w:numFmt w:val="decimal"/>
      <w:lvlText w:val="%4."/>
      <w:lvlJc w:val="left"/>
      <w:pPr>
        <w:tabs>
          <w:tab w:val="num" w:pos="2880"/>
        </w:tabs>
        <w:ind w:left="2880" w:hanging="360"/>
      </w:pPr>
    </w:lvl>
    <w:lvl w:ilvl="4" w:tplc="C12411EE" w:tentative="1">
      <w:start w:val="1"/>
      <w:numFmt w:val="decimal"/>
      <w:lvlText w:val="%5."/>
      <w:lvlJc w:val="left"/>
      <w:pPr>
        <w:tabs>
          <w:tab w:val="num" w:pos="3600"/>
        </w:tabs>
        <w:ind w:left="3600" w:hanging="360"/>
      </w:pPr>
    </w:lvl>
    <w:lvl w:ilvl="5" w:tplc="1E4A3CC2" w:tentative="1">
      <w:start w:val="1"/>
      <w:numFmt w:val="decimal"/>
      <w:lvlText w:val="%6."/>
      <w:lvlJc w:val="left"/>
      <w:pPr>
        <w:tabs>
          <w:tab w:val="num" w:pos="4320"/>
        </w:tabs>
        <w:ind w:left="4320" w:hanging="360"/>
      </w:pPr>
    </w:lvl>
    <w:lvl w:ilvl="6" w:tplc="2A987A92" w:tentative="1">
      <w:start w:val="1"/>
      <w:numFmt w:val="decimal"/>
      <w:lvlText w:val="%7."/>
      <w:lvlJc w:val="left"/>
      <w:pPr>
        <w:tabs>
          <w:tab w:val="num" w:pos="5040"/>
        </w:tabs>
        <w:ind w:left="5040" w:hanging="360"/>
      </w:pPr>
    </w:lvl>
    <w:lvl w:ilvl="7" w:tplc="D6762F5E" w:tentative="1">
      <w:start w:val="1"/>
      <w:numFmt w:val="decimal"/>
      <w:lvlText w:val="%8."/>
      <w:lvlJc w:val="left"/>
      <w:pPr>
        <w:tabs>
          <w:tab w:val="num" w:pos="5760"/>
        </w:tabs>
        <w:ind w:left="5760" w:hanging="360"/>
      </w:pPr>
    </w:lvl>
    <w:lvl w:ilvl="8" w:tplc="7A4293D8" w:tentative="1">
      <w:start w:val="1"/>
      <w:numFmt w:val="decimal"/>
      <w:lvlText w:val="%9."/>
      <w:lvlJc w:val="left"/>
      <w:pPr>
        <w:tabs>
          <w:tab w:val="num" w:pos="6480"/>
        </w:tabs>
        <w:ind w:left="6480" w:hanging="360"/>
      </w:pPr>
    </w:lvl>
  </w:abstractNum>
  <w:abstractNum w:abstractNumId="17" w15:restartNumberingAfterBreak="0">
    <w:nsid w:val="347D6DD0"/>
    <w:multiLevelType w:val="hybridMultilevel"/>
    <w:tmpl w:val="31BEA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0362AD"/>
    <w:multiLevelType w:val="hybridMultilevel"/>
    <w:tmpl w:val="B52847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63B325E"/>
    <w:multiLevelType w:val="hybridMultilevel"/>
    <w:tmpl w:val="DBA27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1070E7"/>
    <w:multiLevelType w:val="hybridMultilevel"/>
    <w:tmpl w:val="2146F20A"/>
    <w:lvl w:ilvl="0" w:tplc="3D1CD7F2">
      <w:numFmt w:val="bullet"/>
      <w:lvlText w:val="·"/>
      <w:lvlJc w:val="left"/>
      <w:pPr>
        <w:ind w:left="765" w:hanging="405"/>
      </w:pPr>
      <w:rPr>
        <w:rFonts w:ascii="Lato" w:eastAsia="Times New Roman" w:hAnsi="Lato" w:cs="Calibri"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DF1466"/>
    <w:multiLevelType w:val="hybridMultilevel"/>
    <w:tmpl w:val="1D62A9D4"/>
    <w:lvl w:ilvl="0" w:tplc="FAB48A46">
      <w:start w:val="2"/>
      <w:numFmt w:val="bullet"/>
      <w:lvlText w:val="-"/>
      <w:lvlJc w:val="left"/>
      <w:pPr>
        <w:ind w:left="720" w:hanging="360"/>
      </w:pPr>
      <w:rPr>
        <w:rFonts w:ascii="Lato" w:eastAsiaTheme="minorHAnsi"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1F6264"/>
    <w:multiLevelType w:val="hybridMultilevel"/>
    <w:tmpl w:val="A3EC2E2E"/>
    <w:lvl w:ilvl="0" w:tplc="121AABE2">
      <w:numFmt w:val="bullet"/>
      <w:lvlText w:val="·"/>
      <w:lvlJc w:val="left"/>
      <w:pPr>
        <w:ind w:left="735" w:hanging="375"/>
      </w:pPr>
      <w:rPr>
        <w:rFonts w:ascii="Calibri" w:eastAsia="Times New Roman" w:hAnsi="Calibri" w:cs="Calibri" w:hint="default"/>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F72AA6"/>
    <w:multiLevelType w:val="hybridMultilevel"/>
    <w:tmpl w:val="B54A5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A10000"/>
    <w:multiLevelType w:val="hybridMultilevel"/>
    <w:tmpl w:val="51A6C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EE70BA"/>
    <w:multiLevelType w:val="hybridMultilevel"/>
    <w:tmpl w:val="2ECEF704"/>
    <w:lvl w:ilvl="0" w:tplc="25A0ACFE">
      <w:start w:val="1"/>
      <w:numFmt w:val="bullet"/>
      <w:lvlText w:val="-"/>
      <w:lvlJc w:val="left"/>
      <w:pPr>
        <w:ind w:left="720" w:hanging="360"/>
      </w:pPr>
      <w:rPr>
        <w:rFonts w:ascii="Lato" w:eastAsiaTheme="minorHAnsi"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B21945"/>
    <w:multiLevelType w:val="hybridMultilevel"/>
    <w:tmpl w:val="24B0F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423E3F"/>
    <w:multiLevelType w:val="hybridMultilevel"/>
    <w:tmpl w:val="2B70BFE2"/>
    <w:lvl w:ilvl="0" w:tplc="FDB4A6F8">
      <w:start w:val="1"/>
      <w:numFmt w:val="bullet"/>
      <w:lvlText w:val="-"/>
      <w:lvlJc w:val="left"/>
      <w:pPr>
        <w:ind w:left="720" w:hanging="360"/>
      </w:pPr>
      <w:rPr>
        <w:rFonts w:ascii="Lato" w:eastAsiaTheme="minorHAnsi" w:hAnsi="La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335024"/>
    <w:multiLevelType w:val="hybridMultilevel"/>
    <w:tmpl w:val="8C46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401083"/>
    <w:multiLevelType w:val="hybridMultilevel"/>
    <w:tmpl w:val="25E65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A37479"/>
    <w:multiLevelType w:val="hybridMultilevel"/>
    <w:tmpl w:val="43D84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581532"/>
    <w:multiLevelType w:val="hybridMultilevel"/>
    <w:tmpl w:val="E2FA1046"/>
    <w:lvl w:ilvl="0" w:tplc="0C09000F">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0603175"/>
    <w:multiLevelType w:val="hybridMultilevel"/>
    <w:tmpl w:val="2612CC5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5090703D"/>
    <w:multiLevelType w:val="hybridMultilevel"/>
    <w:tmpl w:val="36B2C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D42CE2"/>
    <w:multiLevelType w:val="hybridMultilevel"/>
    <w:tmpl w:val="2960C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FF697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92D4EE5"/>
    <w:multiLevelType w:val="multilevel"/>
    <w:tmpl w:val="F1C81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3C4474"/>
    <w:multiLevelType w:val="hybridMultilevel"/>
    <w:tmpl w:val="53345DD8"/>
    <w:lvl w:ilvl="0" w:tplc="0616F4FE">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76D1DD9"/>
    <w:multiLevelType w:val="hybridMultilevel"/>
    <w:tmpl w:val="90F6D66C"/>
    <w:lvl w:ilvl="0" w:tplc="AF644552">
      <w:start w:val="1"/>
      <w:numFmt w:val="bullet"/>
      <w:lvlText w:val="•"/>
      <w:lvlJc w:val="left"/>
      <w:pPr>
        <w:tabs>
          <w:tab w:val="num" w:pos="720"/>
        </w:tabs>
        <w:ind w:left="720" w:hanging="360"/>
      </w:pPr>
      <w:rPr>
        <w:rFonts w:ascii="Arial" w:hAnsi="Arial" w:hint="default"/>
      </w:rPr>
    </w:lvl>
    <w:lvl w:ilvl="1" w:tplc="D9425DAA" w:tentative="1">
      <w:start w:val="1"/>
      <w:numFmt w:val="bullet"/>
      <w:lvlText w:val="•"/>
      <w:lvlJc w:val="left"/>
      <w:pPr>
        <w:tabs>
          <w:tab w:val="num" w:pos="1440"/>
        </w:tabs>
        <w:ind w:left="1440" w:hanging="360"/>
      </w:pPr>
      <w:rPr>
        <w:rFonts w:ascii="Arial" w:hAnsi="Arial" w:hint="default"/>
      </w:rPr>
    </w:lvl>
    <w:lvl w:ilvl="2" w:tplc="BA7CCA52" w:tentative="1">
      <w:start w:val="1"/>
      <w:numFmt w:val="bullet"/>
      <w:lvlText w:val="•"/>
      <w:lvlJc w:val="left"/>
      <w:pPr>
        <w:tabs>
          <w:tab w:val="num" w:pos="2160"/>
        </w:tabs>
        <w:ind w:left="2160" w:hanging="360"/>
      </w:pPr>
      <w:rPr>
        <w:rFonts w:ascii="Arial" w:hAnsi="Arial" w:hint="default"/>
      </w:rPr>
    </w:lvl>
    <w:lvl w:ilvl="3" w:tplc="32288E7A" w:tentative="1">
      <w:start w:val="1"/>
      <w:numFmt w:val="bullet"/>
      <w:lvlText w:val="•"/>
      <w:lvlJc w:val="left"/>
      <w:pPr>
        <w:tabs>
          <w:tab w:val="num" w:pos="2880"/>
        </w:tabs>
        <w:ind w:left="2880" w:hanging="360"/>
      </w:pPr>
      <w:rPr>
        <w:rFonts w:ascii="Arial" w:hAnsi="Arial" w:hint="default"/>
      </w:rPr>
    </w:lvl>
    <w:lvl w:ilvl="4" w:tplc="471A3B1E" w:tentative="1">
      <w:start w:val="1"/>
      <w:numFmt w:val="bullet"/>
      <w:lvlText w:val="•"/>
      <w:lvlJc w:val="left"/>
      <w:pPr>
        <w:tabs>
          <w:tab w:val="num" w:pos="3600"/>
        </w:tabs>
        <w:ind w:left="3600" w:hanging="360"/>
      </w:pPr>
      <w:rPr>
        <w:rFonts w:ascii="Arial" w:hAnsi="Arial" w:hint="default"/>
      </w:rPr>
    </w:lvl>
    <w:lvl w:ilvl="5" w:tplc="6B40D19C" w:tentative="1">
      <w:start w:val="1"/>
      <w:numFmt w:val="bullet"/>
      <w:lvlText w:val="•"/>
      <w:lvlJc w:val="left"/>
      <w:pPr>
        <w:tabs>
          <w:tab w:val="num" w:pos="4320"/>
        </w:tabs>
        <w:ind w:left="4320" w:hanging="360"/>
      </w:pPr>
      <w:rPr>
        <w:rFonts w:ascii="Arial" w:hAnsi="Arial" w:hint="default"/>
      </w:rPr>
    </w:lvl>
    <w:lvl w:ilvl="6" w:tplc="DFA09E9E" w:tentative="1">
      <w:start w:val="1"/>
      <w:numFmt w:val="bullet"/>
      <w:lvlText w:val="•"/>
      <w:lvlJc w:val="left"/>
      <w:pPr>
        <w:tabs>
          <w:tab w:val="num" w:pos="5040"/>
        </w:tabs>
        <w:ind w:left="5040" w:hanging="360"/>
      </w:pPr>
      <w:rPr>
        <w:rFonts w:ascii="Arial" w:hAnsi="Arial" w:hint="default"/>
      </w:rPr>
    </w:lvl>
    <w:lvl w:ilvl="7" w:tplc="9014EE58" w:tentative="1">
      <w:start w:val="1"/>
      <w:numFmt w:val="bullet"/>
      <w:lvlText w:val="•"/>
      <w:lvlJc w:val="left"/>
      <w:pPr>
        <w:tabs>
          <w:tab w:val="num" w:pos="5760"/>
        </w:tabs>
        <w:ind w:left="5760" w:hanging="360"/>
      </w:pPr>
      <w:rPr>
        <w:rFonts w:ascii="Arial" w:hAnsi="Arial" w:hint="default"/>
      </w:rPr>
    </w:lvl>
    <w:lvl w:ilvl="8" w:tplc="578C2CB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C171EF"/>
    <w:multiLevelType w:val="hybridMultilevel"/>
    <w:tmpl w:val="68003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AF5752C"/>
    <w:multiLevelType w:val="hybridMultilevel"/>
    <w:tmpl w:val="B44C7D0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1" w15:restartNumberingAfterBreak="0">
    <w:nsid w:val="7188370A"/>
    <w:multiLevelType w:val="hybridMultilevel"/>
    <w:tmpl w:val="58BA606C"/>
    <w:lvl w:ilvl="0" w:tplc="121AABE2">
      <w:numFmt w:val="bullet"/>
      <w:lvlText w:val="·"/>
      <w:lvlJc w:val="left"/>
      <w:pPr>
        <w:ind w:left="735" w:hanging="375"/>
      </w:pPr>
      <w:rPr>
        <w:rFonts w:ascii="Calibri" w:eastAsia="Times New Roman" w:hAnsi="Calibri" w:cs="Calibri" w:hint="default"/>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EC0EEE"/>
    <w:multiLevelType w:val="hybridMultilevel"/>
    <w:tmpl w:val="0572262C"/>
    <w:lvl w:ilvl="0" w:tplc="F0D23E66">
      <w:start w:val="1"/>
      <w:numFmt w:val="bullet"/>
      <w:lvlText w:val="•"/>
      <w:lvlJc w:val="left"/>
      <w:pPr>
        <w:tabs>
          <w:tab w:val="num" w:pos="720"/>
        </w:tabs>
        <w:ind w:left="720" w:hanging="360"/>
      </w:pPr>
      <w:rPr>
        <w:rFonts w:ascii="Arial" w:hAnsi="Arial" w:hint="default"/>
      </w:rPr>
    </w:lvl>
    <w:lvl w:ilvl="1" w:tplc="23ACD3D2" w:tentative="1">
      <w:start w:val="1"/>
      <w:numFmt w:val="bullet"/>
      <w:lvlText w:val="•"/>
      <w:lvlJc w:val="left"/>
      <w:pPr>
        <w:tabs>
          <w:tab w:val="num" w:pos="1440"/>
        </w:tabs>
        <w:ind w:left="1440" w:hanging="360"/>
      </w:pPr>
      <w:rPr>
        <w:rFonts w:ascii="Arial" w:hAnsi="Arial" w:hint="default"/>
      </w:rPr>
    </w:lvl>
    <w:lvl w:ilvl="2" w:tplc="9A6EEF16" w:tentative="1">
      <w:start w:val="1"/>
      <w:numFmt w:val="bullet"/>
      <w:lvlText w:val="•"/>
      <w:lvlJc w:val="left"/>
      <w:pPr>
        <w:tabs>
          <w:tab w:val="num" w:pos="2160"/>
        </w:tabs>
        <w:ind w:left="2160" w:hanging="360"/>
      </w:pPr>
      <w:rPr>
        <w:rFonts w:ascii="Arial" w:hAnsi="Arial" w:hint="default"/>
      </w:rPr>
    </w:lvl>
    <w:lvl w:ilvl="3" w:tplc="DF86921C" w:tentative="1">
      <w:start w:val="1"/>
      <w:numFmt w:val="bullet"/>
      <w:lvlText w:val="•"/>
      <w:lvlJc w:val="left"/>
      <w:pPr>
        <w:tabs>
          <w:tab w:val="num" w:pos="2880"/>
        </w:tabs>
        <w:ind w:left="2880" w:hanging="360"/>
      </w:pPr>
      <w:rPr>
        <w:rFonts w:ascii="Arial" w:hAnsi="Arial" w:hint="default"/>
      </w:rPr>
    </w:lvl>
    <w:lvl w:ilvl="4" w:tplc="DED2BD32" w:tentative="1">
      <w:start w:val="1"/>
      <w:numFmt w:val="bullet"/>
      <w:lvlText w:val="•"/>
      <w:lvlJc w:val="left"/>
      <w:pPr>
        <w:tabs>
          <w:tab w:val="num" w:pos="3600"/>
        </w:tabs>
        <w:ind w:left="3600" w:hanging="360"/>
      </w:pPr>
      <w:rPr>
        <w:rFonts w:ascii="Arial" w:hAnsi="Arial" w:hint="default"/>
      </w:rPr>
    </w:lvl>
    <w:lvl w:ilvl="5" w:tplc="D2582CE0" w:tentative="1">
      <w:start w:val="1"/>
      <w:numFmt w:val="bullet"/>
      <w:lvlText w:val="•"/>
      <w:lvlJc w:val="left"/>
      <w:pPr>
        <w:tabs>
          <w:tab w:val="num" w:pos="4320"/>
        </w:tabs>
        <w:ind w:left="4320" w:hanging="360"/>
      </w:pPr>
      <w:rPr>
        <w:rFonts w:ascii="Arial" w:hAnsi="Arial" w:hint="default"/>
      </w:rPr>
    </w:lvl>
    <w:lvl w:ilvl="6" w:tplc="1338B4C0" w:tentative="1">
      <w:start w:val="1"/>
      <w:numFmt w:val="bullet"/>
      <w:lvlText w:val="•"/>
      <w:lvlJc w:val="left"/>
      <w:pPr>
        <w:tabs>
          <w:tab w:val="num" w:pos="5040"/>
        </w:tabs>
        <w:ind w:left="5040" w:hanging="360"/>
      </w:pPr>
      <w:rPr>
        <w:rFonts w:ascii="Arial" w:hAnsi="Arial" w:hint="default"/>
      </w:rPr>
    </w:lvl>
    <w:lvl w:ilvl="7" w:tplc="AA9C8E14" w:tentative="1">
      <w:start w:val="1"/>
      <w:numFmt w:val="bullet"/>
      <w:lvlText w:val="•"/>
      <w:lvlJc w:val="left"/>
      <w:pPr>
        <w:tabs>
          <w:tab w:val="num" w:pos="5760"/>
        </w:tabs>
        <w:ind w:left="5760" w:hanging="360"/>
      </w:pPr>
      <w:rPr>
        <w:rFonts w:ascii="Arial" w:hAnsi="Arial" w:hint="default"/>
      </w:rPr>
    </w:lvl>
    <w:lvl w:ilvl="8" w:tplc="0DB08AD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09299C"/>
    <w:multiLevelType w:val="hybridMultilevel"/>
    <w:tmpl w:val="61E8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823B6A"/>
    <w:multiLevelType w:val="hybridMultilevel"/>
    <w:tmpl w:val="432C620C"/>
    <w:lvl w:ilvl="0" w:tplc="F13AF1F0">
      <w:start w:val="1"/>
      <w:numFmt w:val="bullet"/>
      <w:lvlText w:val="•"/>
      <w:lvlJc w:val="left"/>
      <w:pPr>
        <w:tabs>
          <w:tab w:val="num" w:pos="720"/>
        </w:tabs>
        <w:ind w:left="720" w:hanging="360"/>
      </w:pPr>
      <w:rPr>
        <w:rFonts w:ascii="Arial" w:hAnsi="Arial" w:hint="default"/>
      </w:rPr>
    </w:lvl>
    <w:lvl w:ilvl="1" w:tplc="3F58A308" w:tentative="1">
      <w:start w:val="1"/>
      <w:numFmt w:val="bullet"/>
      <w:lvlText w:val="•"/>
      <w:lvlJc w:val="left"/>
      <w:pPr>
        <w:tabs>
          <w:tab w:val="num" w:pos="1440"/>
        </w:tabs>
        <w:ind w:left="1440" w:hanging="360"/>
      </w:pPr>
      <w:rPr>
        <w:rFonts w:ascii="Arial" w:hAnsi="Arial" w:hint="default"/>
      </w:rPr>
    </w:lvl>
    <w:lvl w:ilvl="2" w:tplc="D2E08EB4" w:tentative="1">
      <w:start w:val="1"/>
      <w:numFmt w:val="bullet"/>
      <w:lvlText w:val="•"/>
      <w:lvlJc w:val="left"/>
      <w:pPr>
        <w:tabs>
          <w:tab w:val="num" w:pos="2160"/>
        </w:tabs>
        <w:ind w:left="2160" w:hanging="360"/>
      </w:pPr>
      <w:rPr>
        <w:rFonts w:ascii="Arial" w:hAnsi="Arial" w:hint="default"/>
      </w:rPr>
    </w:lvl>
    <w:lvl w:ilvl="3" w:tplc="35E63044" w:tentative="1">
      <w:start w:val="1"/>
      <w:numFmt w:val="bullet"/>
      <w:lvlText w:val="•"/>
      <w:lvlJc w:val="left"/>
      <w:pPr>
        <w:tabs>
          <w:tab w:val="num" w:pos="2880"/>
        </w:tabs>
        <w:ind w:left="2880" w:hanging="360"/>
      </w:pPr>
      <w:rPr>
        <w:rFonts w:ascii="Arial" w:hAnsi="Arial" w:hint="default"/>
      </w:rPr>
    </w:lvl>
    <w:lvl w:ilvl="4" w:tplc="1B2E1CE8" w:tentative="1">
      <w:start w:val="1"/>
      <w:numFmt w:val="bullet"/>
      <w:lvlText w:val="•"/>
      <w:lvlJc w:val="left"/>
      <w:pPr>
        <w:tabs>
          <w:tab w:val="num" w:pos="3600"/>
        </w:tabs>
        <w:ind w:left="3600" w:hanging="360"/>
      </w:pPr>
      <w:rPr>
        <w:rFonts w:ascii="Arial" w:hAnsi="Arial" w:hint="default"/>
      </w:rPr>
    </w:lvl>
    <w:lvl w:ilvl="5" w:tplc="5A5A994C" w:tentative="1">
      <w:start w:val="1"/>
      <w:numFmt w:val="bullet"/>
      <w:lvlText w:val="•"/>
      <w:lvlJc w:val="left"/>
      <w:pPr>
        <w:tabs>
          <w:tab w:val="num" w:pos="4320"/>
        </w:tabs>
        <w:ind w:left="4320" w:hanging="360"/>
      </w:pPr>
      <w:rPr>
        <w:rFonts w:ascii="Arial" w:hAnsi="Arial" w:hint="default"/>
      </w:rPr>
    </w:lvl>
    <w:lvl w:ilvl="6" w:tplc="7A5815E2" w:tentative="1">
      <w:start w:val="1"/>
      <w:numFmt w:val="bullet"/>
      <w:lvlText w:val="•"/>
      <w:lvlJc w:val="left"/>
      <w:pPr>
        <w:tabs>
          <w:tab w:val="num" w:pos="5040"/>
        </w:tabs>
        <w:ind w:left="5040" w:hanging="360"/>
      </w:pPr>
      <w:rPr>
        <w:rFonts w:ascii="Arial" w:hAnsi="Arial" w:hint="default"/>
      </w:rPr>
    </w:lvl>
    <w:lvl w:ilvl="7" w:tplc="F006AF14" w:tentative="1">
      <w:start w:val="1"/>
      <w:numFmt w:val="bullet"/>
      <w:lvlText w:val="•"/>
      <w:lvlJc w:val="left"/>
      <w:pPr>
        <w:tabs>
          <w:tab w:val="num" w:pos="5760"/>
        </w:tabs>
        <w:ind w:left="5760" w:hanging="360"/>
      </w:pPr>
      <w:rPr>
        <w:rFonts w:ascii="Arial" w:hAnsi="Arial" w:hint="default"/>
      </w:rPr>
    </w:lvl>
    <w:lvl w:ilvl="8" w:tplc="01A46AC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8B92F2E"/>
    <w:multiLevelType w:val="hybridMultilevel"/>
    <w:tmpl w:val="6AF80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EC68AB"/>
    <w:multiLevelType w:val="hybridMultilevel"/>
    <w:tmpl w:val="8732EA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14"/>
  </w:num>
  <w:num w:numId="3">
    <w:abstractNumId w:val="3"/>
  </w:num>
  <w:num w:numId="4">
    <w:abstractNumId w:val="35"/>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29"/>
  </w:num>
  <w:num w:numId="8">
    <w:abstractNumId w:val="15"/>
  </w:num>
  <w:num w:numId="9">
    <w:abstractNumId w:val="4"/>
  </w:num>
  <w:num w:numId="10">
    <w:abstractNumId w:val="23"/>
  </w:num>
  <w:num w:numId="11">
    <w:abstractNumId w:val="22"/>
  </w:num>
  <w:num w:numId="12">
    <w:abstractNumId w:val="41"/>
  </w:num>
  <w:num w:numId="13">
    <w:abstractNumId w:val="20"/>
  </w:num>
  <w:num w:numId="14">
    <w:abstractNumId w:val="1"/>
  </w:num>
  <w:num w:numId="15">
    <w:abstractNumId w:val="11"/>
  </w:num>
  <w:num w:numId="16">
    <w:abstractNumId w:val="21"/>
  </w:num>
  <w:num w:numId="17">
    <w:abstractNumId w:val="27"/>
  </w:num>
  <w:num w:numId="18">
    <w:abstractNumId w:val="25"/>
  </w:num>
  <w:num w:numId="19">
    <w:abstractNumId w:val="36"/>
  </w:num>
  <w:num w:numId="20">
    <w:abstractNumId w:val="45"/>
  </w:num>
  <w:num w:numId="21">
    <w:abstractNumId w:val="31"/>
  </w:num>
  <w:num w:numId="22">
    <w:abstractNumId w:val="19"/>
  </w:num>
  <w:num w:numId="23">
    <w:abstractNumId w:val="39"/>
  </w:num>
  <w:num w:numId="24">
    <w:abstractNumId w:val="37"/>
  </w:num>
  <w:num w:numId="25">
    <w:abstractNumId w:val="0"/>
  </w:num>
  <w:num w:numId="26">
    <w:abstractNumId w:val="18"/>
  </w:num>
  <w:num w:numId="27">
    <w:abstractNumId w:val="13"/>
  </w:num>
  <w:num w:numId="28">
    <w:abstractNumId w:val="16"/>
  </w:num>
  <w:num w:numId="29">
    <w:abstractNumId w:val="43"/>
  </w:num>
  <w:num w:numId="30">
    <w:abstractNumId w:val="26"/>
  </w:num>
  <w:num w:numId="31">
    <w:abstractNumId w:val="46"/>
  </w:num>
  <w:num w:numId="32">
    <w:abstractNumId w:val="8"/>
  </w:num>
  <w:num w:numId="33">
    <w:abstractNumId w:val="10"/>
  </w:num>
  <w:num w:numId="34">
    <w:abstractNumId w:val="30"/>
  </w:num>
  <w:num w:numId="35">
    <w:abstractNumId w:val="24"/>
  </w:num>
  <w:num w:numId="36">
    <w:abstractNumId w:val="42"/>
  </w:num>
  <w:num w:numId="37">
    <w:abstractNumId w:val="9"/>
  </w:num>
  <w:num w:numId="38">
    <w:abstractNumId w:val="17"/>
  </w:num>
  <w:num w:numId="39">
    <w:abstractNumId w:val="28"/>
  </w:num>
  <w:num w:numId="40">
    <w:abstractNumId w:val="2"/>
  </w:num>
  <w:num w:numId="41">
    <w:abstractNumId w:val="38"/>
  </w:num>
  <w:num w:numId="42">
    <w:abstractNumId w:val="12"/>
  </w:num>
  <w:num w:numId="43">
    <w:abstractNumId w:val="5"/>
  </w:num>
  <w:num w:numId="44">
    <w:abstractNumId w:val="44"/>
  </w:num>
  <w:num w:numId="45">
    <w:abstractNumId w:val="7"/>
  </w:num>
  <w:num w:numId="46">
    <w:abstractNumId w:val="32"/>
  </w:num>
  <w:num w:numId="47">
    <w:abstractNumId w:val="40"/>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UwMDA1NTKyMDc2MjdR0lEKTi0uzszPAykwNKkFALKI11MtAAAA"/>
  </w:docVars>
  <w:rsids>
    <w:rsidRoot w:val="00F263EF"/>
    <w:rsid w:val="0000163E"/>
    <w:rsid w:val="000374CD"/>
    <w:rsid w:val="000673EA"/>
    <w:rsid w:val="00074438"/>
    <w:rsid w:val="00094614"/>
    <w:rsid w:val="000A46AA"/>
    <w:rsid w:val="000D7178"/>
    <w:rsid w:val="000F0A16"/>
    <w:rsid w:val="000F340E"/>
    <w:rsid w:val="00112092"/>
    <w:rsid w:val="00114DE7"/>
    <w:rsid w:val="00126C00"/>
    <w:rsid w:val="001354BF"/>
    <w:rsid w:val="00137A07"/>
    <w:rsid w:val="0016458B"/>
    <w:rsid w:val="00182EAC"/>
    <w:rsid w:val="001A4A6F"/>
    <w:rsid w:val="001A78B9"/>
    <w:rsid w:val="001B3D66"/>
    <w:rsid w:val="001B41D0"/>
    <w:rsid w:val="001B6CA8"/>
    <w:rsid w:val="001B7AA0"/>
    <w:rsid w:val="001C2AA5"/>
    <w:rsid w:val="001C7A70"/>
    <w:rsid w:val="001D15CD"/>
    <w:rsid w:val="001D7619"/>
    <w:rsid w:val="002200CA"/>
    <w:rsid w:val="00231E84"/>
    <w:rsid w:val="00232F83"/>
    <w:rsid w:val="002355DD"/>
    <w:rsid w:val="00235D83"/>
    <w:rsid w:val="00245114"/>
    <w:rsid w:val="0024646C"/>
    <w:rsid w:val="00247DAB"/>
    <w:rsid w:val="00247DE1"/>
    <w:rsid w:val="00250A3C"/>
    <w:rsid w:val="00262F58"/>
    <w:rsid w:val="002707B1"/>
    <w:rsid w:val="002734B6"/>
    <w:rsid w:val="00274E1E"/>
    <w:rsid w:val="002A6EE9"/>
    <w:rsid w:val="002A7E59"/>
    <w:rsid w:val="002B06A0"/>
    <w:rsid w:val="002D1ECD"/>
    <w:rsid w:val="002F3B19"/>
    <w:rsid w:val="002F5271"/>
    <w:rsid w:val="00301AE6"/>
    <w:rsid w:val="0030633C"/>
    <w:rsid w:val="00317E17"/>
    <w:rsid w:val="003200F7"/>
    <w:rsid w:val="00351F82"/>
    <w:rsid w:val="00362E2A"/>
    <w:rsid w:val="003636C1"/>
    <w:rsid w:val="0036512D"/>
    <w:rsid w:val="00384280"/>
    <w:rsid w:val="003844A5"/>
    <w:rsid w:val="0038672F"/>
    <w:rsid w:val="003C60FA"/>
    <w:rsid w:val="003E79FA"/>
    <w:rsid w:val="00402763"/>
    <w:rsid w:val="0040423D"/>
    <w:rsid w:val="00414360"/>
    <w:rsid w:val="00487158"/>
    <w:rsid w:val="00494130"/>
    <w:rsid w:val="004D32A6"/>
    <w:rsid w:val="004E50A2"/>
    <w:rsid w:val="005471E2"/>
    <w:rsid w:val="00550975"/>
    <w:rsid w:val="00561F78"/>
    <w:rsid w:val="00580D6D"/>
    <w:rsid w:val="00592A19"/>
    <w:rsid w:val="0059707C"/>
    <w:rsid w:val="005D6B29"/>
    <w:rsid w:val="005F7A70"/>
    <w:rsid w:val="00604348"/>
    <w:rsid w:val="0061421B"/>
    <w:rsid w:val="00625BE6"/>
    <w:rsid w:val="006401DC"/>
    <w:rsid w:val="00640D0E"/>
    <w:rsid w:val="0066568D"/>
    <w:rsid w:val="006772C7"/>
    <w:rsid w:val="006A194C"/>
    <w:rsid w:val="006A2663"/>
    <w:rsid w:val="006C7C9E"/>
    <w:rsid w:val="006E4EA1"/>
    <w:rsid w:val="006F149F"/>
    <w:rsid w:val="00720BBB"/>
    <w:rsid w:val="00726144"/>
    <w:rsid w:val="007662E6"/>
    <w:rsid w:val="00782697"/>
    <w:rsid w:val="007863DB"/>
    <w:rsid w:val="00787266"/>
    <w:rsid w:val="00794AEE"/>
    <w:rsid w:val="007A087A"/>
    <w:rsid w:val="007B0D34"/>
    <w:rsid w:val="007B6906"/>
    <w:rsid w:val="007C05A8"/>
    <w:rsid w:val="007C1B8B"/>
    <w:rsid w:val="007D5209"/>
    <w:rsid w:val="007E300E"/>
    <w:rsid w:val="007E4ACA"/>
    <w:rsid w:val="007E758B"/>
    <w:rsid w:val="00833940"/>
    <w:rsid w:val="00847C91"/>
    <w:rsid w:val="008610B2"/>
    <w:rsid w:val="00895DCD"/>
    <w:rsid w:val="008B418F"/>
    <w:rsid w:val="008C3F19"/>
    <w:rsid w:val="008E7534"/>
    <w:rsid w:val="008F261B"/>
    <w:rsid w:val="009074D5"/>
    <w:rsid w:val="00907EFD"/>
    <w:rsid w:val="00924ABC"/>
    <w:rsid w:val="009274AF"/>
    <w:rsid w:val="00944DB4"/>
    <w:rsid w:val="00945104"/>
    <w:rsid w:val="0094781D"/>
    <w:rsid w:val="00976B30"/>
    <w:rsid w:val="009A1E15"/>
    <w:rsid w:val="009A3D86"/>
    <w:rsid w:val="009A7E2A"/>
    <w:rsid w:val="009B0545"/>
    <w:rsid w:val="009C0566"/>
    <w:rsid w:val="009C396C"/>
    <w:rsid w:val="009D1389"/>
    <w:rsid w:val="009D63C0"/>
    <w:rsid w:val="009E1B71"/>
    <w:rsid w:val="009F6E05"/>
    <w:rsid w:val="009F769E"/>
    <w:rsid w:val="00A053C5"/>
    <w:rsid w:val="00A2038B"/>
    <w:rsid w:val="00A3533D"/>
    <w:rsid w:val="00A9159E"/>
    <w:rsid w:val="00AA5A97"/>
    <w:rsid w:val="00AB43F4"/>
    <w:rsid w:val="00AB4E23"/>
    <w:rsid w:val="00AD2F4F"/>
    <w:rsid w:val="00AD5222"/>
    <w:rsid w:val="00AE71E5"/>
    <w:rsid w:val="00AE7990"/>
    <w:rsid w:val="00AF3670"/>
    <w:rsid w:val="00AF701F"/>
    <w:rsid w:val="00B14984"/>
    <w:rsid w:val="00B17B32"/>
    <w:rsid w:val="00B452CB"/>
    <w:rsid w:val="00B53DAC"/>
    <w:rsid w:val="00B70F4A"/>
    <w:rsid w:val="00B76106"/>
    <w:rsid w:val="00B82E25"/>
    <w:rsid w:val="00BA08F8"/>
    <w:rsid w:val="00BA3704"/>
    <w:rsid w:val="00BB79CF"/>
    <w:rsid w:val="00BC1BF4"/>
    <w:rsid w:val="00BD4682"/>
    <w:rsid w:val="00BD6FB6"/>
    <w:rsid w:val="00BE174A"/>
    <w:rsid w:val="00C022EF"/>
    <w:rsid w:val="00C033E1"/>
    <w:rsid w:val="00C06383"/>
    <w:rsid w:val="00C15CFE"/>
    <w:rsid w:val="00C172E9"/>
    <w:rsid w:val="00C20362"/>
    <w:rsid w:val="00C208BE"/>
    <w:rsid w:val="00C20B19"/>
    <w:rsid w:val="00C60CFD"/>
    <w:rsid w:val="00C72048"/>
    <w:rsid w:val="00C723B2"/>
    <w:rsid w:val="00C74175"/>
    <w:rsid w:val="00C75493"/>
    <w:rsid w:val="00C8574B"/>
    <w:rsid w:val="00C94ACC"/>
    <w:rsid w:val="00C94C11"/>
    <w:rsid w:val="00CA4FBB"/>
    <w:rsid w:val="00CC3CB7"/>
    <w:rsid w:val="00CD5975"/>
    <w:rsid w:val="00D0212D"/>
    <w:rsid w:val="00D02143"/>
    <w:rsid w:val="00D126AC"/>
    <w:rsid w:val="00D156D7"/>
    <w:rsid w:val="00D23559"/>
    <w:rsid w:val="00D239BD"/>
    <w:rsid w:val="00D334A3"/>
    <w:rsid w:val="00D340B6"/>
    <w:rsid w:val="00D423C9"/>
    <w:rsid w:val="00D54081"/>
    <w:rsid w:val="00D651AF"/>
    <w:rsid w:val="00D66BF1"/>
    <w:rsid w:val="00D72241"/>
    <w:rsid w:val="00DB19E8"/>
    <w:rsid w:val="00DD13FF"/>
    <w:rsid w:val="00DE3F25"/>
    <w:rsid w:val="00DF6844"/>
    <w:rsid w:val="00E00D5E"/>
    <w:rsid w:val="00E052A0"/>
    <w:rsid w:val="00E12A37"/>
    <w:rsid w:val="00E44400"/>
    <w:rsid w:val="00E52739"/>
    <w:rsid w:val="00E6196B"/>
    <w:rsid w:val="00E86645"/>
    <w:rsid w:val="00E867ED"/>
    <w:rsid w:val="00E931A5"/>
    <w:rsid w:val="00ED2B00"/>
    <w:rsid w:val="00ED4AA1"/>
    <w:rsid w:val="00EE751B"/>
    <w:rsid w:val="00EF1EE3"/>
    <w:rsid w:val="00EF6CA3"/>
    <w:rsid w:val="00F0007A"/>
    <w:rsid w:val="00F07601"/>
    <w:rsid w:val="00F20B36"/>
    <w:rsid w:val="00F217CD"/>
    <w:rsid w:val="00F24642"/>
    <w:rsid w:val="00F263EF"/>
    <w:rsid w:val="00F37FF0"/>
    <w:rsid w:val="00F417D4"/>
    <w:rsid w:val="00F56308"/>
    <w:rsid w:val="00F62A5B"/>
    <w:rsid w:val="00F71D81"/>
    <w:rsid w:val="00F759B5"/>
    <w:rsid w:val="00F90705"/>
    <w:rsid w:val="00FB004F"/>
    <w:rsid w:val="00FB1C83"/>
    <w:rsid w:val="00FC430E"/>
    <w:rsid w:val="00FC7452"/>
    <w:rsid w:val="00FC7D1F"/>
    <w:rsid w:val="00FD4E4A"/>
    <w:rsid w:val="00FD7AA1"/>
    <w:rsid w:val="00FF643B"/>
    <w:rsid w:val="00FF72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C50A2"/>
  <w15:chartTrackingRefBased/>
  <w15:docId w15:val="{D7DCD272-9174-4C1A-AB1D-BB8649C4E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E05"/>
    <w:rPr>
      <w:rFonts w:ascii="Lato" w:hAnsi="Lato"/>
      <w:szCs w:val="20"/>
    </w:rPr>
  </w:style>
  <w:style w:type="paragraph" w:styleId="Heading1">
    <w:name w:val="heading 1"/>
    <w:basedOn w:val="Normal"/>
    <w:next w:val="Normal"/>
    <w:link w:val="Heading1Char"/>
    <w:uiPriority w:val="9"/>
    <w:qFormat/>
    <w:rsid w:val="00FF643B"/>
    <w:pPr>
      <w:numPr>
        <w:numId w:val="4"/>
      </w:numPr>
      <w:outlineLvl w:val="0"/>
    </w:pPr>
    <w:rPr>
      <w:b/>
      <w:color w:val="F46524"/>
      <w:sz w:val="40"/>
    </w:rPr>
  </w:style>
  <w:style w:type="paragraph" w:styleId="Heading2">
    <w:name w:val="heading 2"/>
    <w:basedOn w:val="Heading1"/>
    <w:next w:val="Normal"/>
    <w:link w:val="Heading2Char"/>
    <w:uiPriority w:val="9"/>
    <w:unhideWhenUsed/>
    <w:qFormat/>
    <w:rsid w:val="00FF643B"/>
    <w:pPr>
      <w:numPr>
        <w:ilvl w:val="1"/>
      </w:numPr>
      <w:outlineLvl w:val="1"/>
    </w:pPr>
    <w:rPr>
      <w:color w:val="auto"/>
      <w:sz w:val="28"/>
    </w:rPr>
  </w:style>
  <w:style w:type="paragraph" w:styleId="Heading3">
    <w:name w:val="heading 3"/>
    <w:basedOn w:val="Heading2"/>
    <w:next w:val="Normal"/>
    <w:link w:val="Heading3Char"/>
    <w:uiPriority w:val="9"/>
    <w:unhideWhenUsed/>
    <w:qFormat/>
    <w:rsid w:val="0024646C"/>
    <w:pPr>
      <w:numPr>
        <w:ilvl w:val="2"/>
      </w:numPr>
      <w:outlineLvl w:val="2"/>
    </w:pPr>
    <w:rPr>
      <w:noProof/>
      <w:sz w:val="24"/>
      <w:szCs w:val="60"/>
    </w:rPr>
  </w:style>
  <w:style w:type="paragraph" w:styleId="Heading4">
    <w:name w:val="heading 4"/>
    <w:basedOn w:val="Normal"/>
    <w:next w:val="Normal"/>
    <w:link w:val="Heading4Char"/>
    <w:uiPriority w:val="9"/>
    <w:semiHidden/>
    <w:unhideWhenUsed/>
    <w:rsid w:val="004027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2763"/>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02763"/>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02763"/>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0276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276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FBB"/>
    <w:pPr>
      <w:ind w:left="720"/>
      <w:contextualSpacing/>
    </w:pPr>
  </w:style>
  <w:style w:type="table" w:styleId="TableGrid">
    <w:name w:val="Table Grid"/>
    <w:basedOn w:val="TableNormal"/>
    <w:uiPriority w:val="39"/>
    <w:rsid w:val="00CA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704"/>
  </w:style>
  <w:style w:type="paragraph" w:styleId="Footer">
    <w:name w:val="footer"/>
    <w:basedOn w:val="Normal"/>
    <w:link w:val="FooterChar"/>
    <w:uiPriority w:val="99"/>
    <w:unhideWhenUsed/>
    <w:rsid w:val="00BA3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704"/>
  </w:style>
  <w:style w:type="character" w:customStyle="1" w:styleId="Heading1Char">
    <w:name w:val="Heading 1 Char"/>
    <w:basedOn w:val="DefaultParagraphFont"/>
    <w:link w:val="Heading1"/>
    <w:uiPriority w:val="9"/>
    <w:rsid w:val="00FF643B"/>
    <w:rPr>
      <w:rFonts w:ascii="Lato" w:hAnsi="Lato"/>
      <w:b/>
      <w:color w:val="F46524"/>
      <w:sz w:val="40"/>
      <w:szCs w:val="20"/>
    </w:rPr>
  </w:style>
  <w:style w:type="character" w:customStyle="1" w:styleId="Heading2Char">
    <w:name w:val="Heading 2 Char"/>
    <w:basedOn w:val="DefaultParagraphFont"/>
    <w:link w:val="Heading2"/>
    <w:uiPriority w:val="9"/>
    <w:rsid w:val="00FF643B"/>
    <w:rPr>
      <w:rFonts w:ascii="Lato" w:hAnsi="Lato"/>
      <w:b/>
      <w:sz w:val="28"/>
      <w:szCs w:val="20"/>
    </w:rPr>
  </w:style>
  <w:style w:type="character" w:customStyle="1" w:styleId="Heading3Char">
    <w:name w:val="Heading 3 Char"/>
    <w:basedOn w:val="DefaultParagraphFont"/>
    <w:link w:val="Heading3"/>
    <w:uiPriority w:val="9"/>
    <w:rsid w:val="0024646C"/>
    <w:rPr>
      <w:rFonts w:ascii="Lato" w:hAnsi="Lato"/>
      <w:b/>
      <w:noProof/>
      <w:sz w:val="24"/>
      <w:szCs w:val="60"/>
    </w:rPr>
  </w:style>
  <w:style w:type="paragraph" w:styleId="Subtitle">
    <w:name w:val="Subtitle"/>
    <w:basedOn w:val="Normal"/>
    <w:next w:val="Normal"/>
    <w:link w:val="SubtitleChar"/>
    <w:uiPriority w:val="11"/>
    <w:qFormat/>
    <w:rsid w:val="004D32A6"/>
    <w:rPr>
      <w:color w:val="F46524"/>
      <w:sz w:val="24"/>
      <w:szCs w:val="24"/>
    </w:rPr>
  </w:style>
  <w:style w:type="character" w:customStyle="1" w:styleId="SubtitleChar">
    <w:name w:val="Subtitle Char"/>
    <w:basedOn w:val="DefaultParagraphFont"/>
    <w:link w:val="Subtitle"/>
    <w:uiPriority w:val="11"/>
    <w:rsid w:val="004D32A6"/>
    <w:rPr>
      <w:rFonts w:ascii="Lato" w:hAnsi="Lato"/>
      <w:color w:val="F46524"/>
      <w:sz w:val="24"/>
      <w:szCs w:val="24"/>
    </w:rPr>
  </w:style>
  <w:style w:type="character" w:styleId="SubtleEmphasis">
    <w:name w:val="Subtle Emphasis"/>
    <w:uiPriority w:val="19"/>
    <w:qFormat/>
    <w:rsid w:val="009F6E05"/>
    <w:rPr>
      <w:noProof/>
      <w:color w:val="757575"/>
      <w:sz w:val="22"/>
    </w:rPr>
  </w:style>
  <w:style w:type="paragraph" w:styleId="Caption">
    <w:name w:val="caption"/>
    <w:basedOn w:val="Normal"/>
    <w:next w:val="Normal"/>
    <w:autoRedefine/>
    <w:uiPriority w:val="35"/>
    <w:unhideWhenUsed/>
    <w:qFormat/>
    <w:rsid w:val="006772C7"/>
    <w:pPr>
      <w:keepNext/>
      <w:spacing w:after="200" w:line="240" w:lineRule="auto"/>
    </w:pPr>
    <w:rPr>
      <w:iCs/>
      <w:color w:val="44546A" w:themeColor="text2"/>
      <w:szCs w:val="18"/>
    </w:rPr>
  </w:style>
  <w:style w:type="paragraph" w:styleId="Title">
    <w:name w:val="Title"/>
    <w:basedOn w:val="Normal"/>
    <w:next w:val="Normal"/>
    <w:link w:val="TitleChar"/>
    <w:uiPriority w:val="10"/>
    <w:qFormat/>
    <w:rsid w:val="00245114"/>
    <w:rPr>
      <w:b/>
      <w:sz w:val="96"/>
    </w:rPr>
  </w:style>
  <w:style w:type="character" w:customStyle="1" w:styleId="TitleChar">
    <w:name w:val="Title Char"/>
    <w:basedOn w:val="DefaultParagraphFont"/>
    <w:link w:val="Title"/>
    <w:uiPriority w:val="10"/>
    <w:rsid w:val="00245114"/>
    <w:rPr>
      <w:rFonts w:ascii="Lato" w:hAnsi="Lato"/>
      <w:b/>
      <w:sz w:val="96"/>
      <w:szCs w:val="20"/>
    </w:rPr>
  </w:style>
  <w:style w:type="paragraph" w:styleId="NormalWeb">
    <w:name w:val="Normal (Web)"/>
    <w:basedOn w:val="Normal"/>
    <w:uiPriority w:val="99"/>
    <w:semiHidden/>
    <w:unhideWhenUsed/>
    <w:rsid w:val="002707B1"/>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TOCHeading">
    <w:name w:val="TOC Heading"/>
    <w:basedOn w:val="Heading1"/>
    <w:next w:val="Normal"/>
    <w:uiPriority w:val="39"/>
    <w:unhideWhenUsed/>
    <w:qFormat/>
    <w:rsid w:val="007B0D34"/>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2">
    <w:name w:val="toc 2"/>
    <w:basedOn w:val="Normal"/>
    <w:next w:val="Normal"/>
    <w:autoRedefine/>
    <w:uiPriority w:val="39"/>
    <w:unhideWhenUsed/>
    <w:rsid w:val="007B0D34"/>
    <w:pPr>
      <w:spacing w:after="100"/>
      <w:ind w:left="200"/>
    </w:pPr>
  </w:style>
  <w:style w:type="paragraph" w:styleId="TOC3">
    <w:name w:val="toc 3"/>
    <w:basedOn w:val="Normal"/>
    <w:next w:val="Normal"/>
    <w:autoRedefine/>
    <w:uiPriority w:val="39"/>
    <w:unhideWhenUsed/>
    <w:rsid w:val="007B0D34"/>
    <w:pPr>
      <w:spacing w:after="100"/>
      <w:ind w:left="400"/>
    </w:pPr>
  </w:style>
  <w:style w:type="paragraph" w:styleId="TOC1">
    <w:name w:val="toc 1"/>
    <w:basedOn w:val="Normal"/>
    <w:next w:val="Normal"/>
    <w:autoRedefine/>
    <w:uiPriority w:val="39"/>
    <w:unhideWhenUsed/>
    <w:rsid w:val="007B0D34"/>
    <w:pPr>
      <w:spacing w:after="100"/>
    </w:pPr>
  </w:style>
  <w:style w:type="character" w:styleId="Hyperlink">
    <w:name w:val="Hyperlink"/>
    <w:basedOn w:val="DefaultParagraphFont"/>
    <w:uiPriority w:val="99"/>
    <w:unhideWhenUsed/>
    <w:rsid w:val="007B0D34"/>
    <w:rPr>
      <w:color w:val="0563C1" w:themeColor="hyperlink"/>
      <w:u w:val="single"/>
    </w:rPr>
  </w:style>
  <w:style w:type="character" w:customStyle="1" w:styleId="Heading4Char">
    <w:name w:val="Heading 4 Char"/>
    <w:basedOn w:val="DefaultParagraphFont"/>
    <w:link w:val="Heading4"/>
    <w:uiPriority w:val="9"/>
    <w:semiHidden/>
    <w:rsid w:val="00402763"/>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9"/>
    <w:semiHidden/>
    <w:rsid w:val="00402763"/>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402763"/>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402763"/>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40276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2763"/>
    <w:rPr>
      <w:rFonts w:asciiTheme="majorHAnsi" w:eastAsiaTheme="majorEastAsia" w:hAnsiTheme="majorHAnsi" w:cstheme="majorBidi"/>
      <w:i/>
      <w:iCs/>
      <w:color w:val="272727" w:themeColor="text1" w:themeTint="D8"/>
      <w:sz w:val="21"/>
      <w:szCs w:val="21"/>
    </w:rPr>
  </w:style>
  <w:style w:type="paragraph" w:customStyle="1" w:styleId="Heading1NoNumber">
    <w:name w:val="Heading 1 No Number"/>
    <w:basedOn w:val="Normal"/>
    <w:link w:val="Heading1NoNumberChar"/>
    <w:qFormat/>
    <w:rsid w:val="00245114"/>
    <w:rPr>
      <w:b/>
      <w:color w:val="F46524"/>
      <w:sz w:val="60"/>
    </w:rPr>
  </w:style>
  <w:style w:type="paragraph" w:customStyle="1" w:styleId="Heading2NoNumber">
    <w:name w:val="Heading 2 No Number"/>
    <w:basedOn w:val="Heading1NoNumber"/>
    <w:link w:val="Heading2NoNumberChar"/>
    <w:qFormat/>
    <w:rsid w:val="006772C7"/>
    <w:rPr>
      <w:color w:val="auto"/>
      <w:sz w:val="40"/>
    </w:rPr>
  </w:style>
  <w:style w:type="character" w:customStyle="1" w:styleId="Heading1NoNumberChar">
    <w:name w:val="Heading 1 No Number Char"/>
    <w:basedOn w:val="DefaultParagraphFont"/>
    <w:link w:val="Heading1NoNumber"/>
    <w:rsid w:val="00245114"/>
    <w:rPr>
      <w:rFonts w:ascii="Lato" w:hAnsi="Lato"/>
      <w:b/>
      <w:color w:val="F46524"/>
      <w:sz w:val="60"/>
      <w:szCs w:val="20"/>
    </w:rPr>
  </w:style>
  <w:style w:type="paragraph" w:customStyle="1" w:styleId="Heading3NoNumber">
    <w:name w:val="Heading 3 No Number"/>
    <w:basedOn w:val="Heading2NoNumber"/>
    <w:link w:val="Heading3NoNumberChar"/>
    <w:qFormat/>
    <w:rsid w:val="006772C7"/>
    <w:rPr>
      <w:sz w:val="28"/>
    </w:rPr>
  </w:style>
  <w:style w:type="character" w:customStyle="1" w:styleId="Heading2NoNumberChar">
    <w:name w:val="Heading 2 No Number Char"/>
    <w:basedOn w:val="Heading1NoNumberChar"/>
    <w:link w:val="Heading2NoNumber"/>
    <w:rsid w:val="006772C7"/>
    <w:rPr>
      <w:rFonts w:ascii="Lato" w:hAnsi="Lato"/>
      <w:b/>
      <w:color w:val="F46524"/>
      <w:sz w:val="40"/>
      <w:szCs w:val="20"/>
    </w:rPr>
  </w:style>
  <w:style w:type="paragraph" w:customStyle="1" w:styleId="Style1">
    <w:name w:val="Style1"/>
    <w:basedOn w:val="Heading2"/>
    <w:link w:val="Style1Char"/>
    <w:rsid w:val="009D1389"/>
    <w:rPr>
      <w:sz w:val="40"/>
    </w:rPr>
  </w:style>
  <w:style w:type="character" w:customStyle="1" w:styleId="Heading3NoNumberChar">
    <w:name w:val="Heading 3 No Number Char"/>
    <w:basedOn w:val="Heading2NoNumberChar"/>
    <w:link w:val="Heading3NoNumber"/>
    <w:rsid w:val="006772C7"/>
    <w:rPr>
      <w:rFonts w:ascii="Lato" w:hAnsi="Lato"/>
      <w:b/>
      <w:color w:val="F46524"/>
      <w:sz w:val="28"/>
      <w:szCs w:val="20"/>
    </w:rPr>
  </w:style>
  <w:style w:type="paragraph" w:styleId="NoSpacing">
    <w:name w:val="No Spacing"/>
    <w:link w:val="NoSpacingChar"/>
    <w:uiPriority w:val="1"/>
    <w:qFormat/>
    <w:rsid w:val="007A087A"/>
    <w:pPr>
      <w:spacing w:after="0" w:line="240" w:lineRule="auto"/>
    </w:pPr>
    <w:rPr>
      <w:rFonts w:ascii="Lato" w:hAnsi="Lato"/>
      <w:sz w:val="20"/>
      <w:szCs w:val="20"/>
    </w:rPr>
  </w:style>
  <w:style w:type="character" w:customStyle="1" w:styleId="Style1Char">
    <w:name w:val="Style1 Char"/>
    <w:basedOn w:val="Heading2Char"/>
    <w:link w:val="Style1"/>
    <w:rsid w:val="009D1389"/>
    <w:rPr>
      <w:rFonts w:ascii="Lato" w:hAnsi="Lato"/>
      <w:b w:val="0"/>
      <w:sz w:val="40"/>
      <w:szCs w:val="20"/>
    </w:rPr>
  </w:style>
  <w:style w:type="character" w:styleId="CommentReference">
    <w:name w:val="annotation reference"/>
    <w:basedOn w:val="DefaultParagraphFont"/>
    <w:uiPriority w:val="99"/>
    <w:semiHidden/>
    <w:unhideWhenUsed/>
    <w:rsid w:val="002A7E59"/>
    <w:rPr>
      <w:sz w:val="16"/>
      <w:szCs w:val="16"/>
    </w:rPr>
  </w:style>
  <w:style w:type="paragraph" w:styleId="CommentText">
    <w:name w:val="annotation text"/>
    <w:basedOn w:val="Normal"/>
    <w:link w:val="CommentTextChar"/>
    <w:uiPriority w:val="99"/>
    <w:semiHidden/>
    <w:unhideWhenUsed/>
    <w:rsid w:val="002A7E59"/>
    <w:pPr>
      <w:spacing w:line="240" w:lineRule="auto"/>
    </w:pPr>
  </w:style>
  <w:style w:type="character" w:customStyle="1" w:styleId="CommentTextChar">
    <w:name w:val="Comment Text Char"/>
    <w:basedOn w:val="DefaultParagraphFont"/>
    <w:link w:val="CommentText"/>
    <w:uiPriority w:val="99"/>
    <w:semiHidden/>
    <w:rsid w:val="002A7E59"/>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2A7E59"/>
    <w:rPr>
      <w:b/>
      <w:bCs/>
    </w:rPr>
  </w:style>
  <w:style w:type="character" w:customStyle="1" w:styleId="CommentSubjectChar">
    <w:name w:val="Comment Subject Char"/>
    <w:basedOn w:val="CommentTextChar"/>
    <w:link w:val="CommentSubject"/>
    <w:uiPriority w:val="99"/>
    <w:semiHidden/>
    <w:rsid w:val="002A7E59"/>
    <w:rPr>
      <w:rFonts w:ascii="Lato" w:hAnsi="Lato"/>
      <w:b/>
      <w:bCs/>
      <w:sz w:val="20"/>
      <w:szCs w:val="20"/>
    </w:rPr>
  </w:style>
  <w:style w:type="paragraph" w:styleId="BalloonText">
    <w:name w:val="Balloon Text"/>
    <w:basedOn w:val="Normal"/>
    <w:link w:val="BalloonTextChar"/>
    <w:uiPriority w:val="99"/>
    <w:semiHidden/>
    <w:unhideWhenUsed/>
    <w:rsid w:val="002A7E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59"/>
    <w:rPr>
      <w:rFonts w:ascii="Segoe UI" w:hAnsi="Segoe UI" w:cs="Segoe UI"/>
      <w:sz w:val="18"/>
      <w:szCs w:val="18"/>
    </w:rPr>
  </w:style>
  <w:style w:type="character" w:customStyle="1" w:styleId="apple-tab-span">
    <w:name w:val="apple-tab-span"/>
    <w:basedOn w:val="DefaultParagraphFont"/>
    <w:rsid w:val="006772C7"/>
  </w:style>
  <w:style w:type="character" w:customStyle="1" w:styleId="UnresolvedMention1">
    <w:name w:val="Unresolved Mention1"/>
    <w:basedOn w:val="DefaultParagraphFont"/>
    <w:uiPriority w:val="99"/>
    <w:semiHidden/>
    <w:unhideWhenUsed/>
    <w:rsid w:val="00AD5222"/>
    <w:rPr>
      <w:color w:val="808080"/>
      <w:shd w:val="clear" w:color="auto" w:fill="E6E6E6"/>
    </w:rPr>
  </w:style>
  <w:style w:type="character" w:styleId="FollowedHyperlink">
    <w:name w:val="FollowedHyperlink"/>
    <w:basedOn w:val="DefaultParagraphFont"/>
    <w:uiPriority w:val="99"/>
    <w:semiHidden/>
    <w:unhideWhenUsed/>
    <w:rsid w:val="00112092"/>
    <w:rPr>
      <w:color w:val="954F72" w:themeColor="followedHyperlink"/>
      <w:u w:val="single"/>
    </w:rPr>
  </w:style>
  <w:style w:type="paragraph" w:styleId="Revision">
    <w:name w:val="Revision"/>
    <w:hidden/>
    <w:uiPriority w:val="99"/>
    <w:semiHidden/>
    <w:rsid w:val="007E300E"/>
    <w:pPr>
      <w:spacing w:after="0" w:line="240" w:lineRule="auto"/>
    </w:pPr>
    <w:rPr>
      <w:rFonts w:ascii="Lato" w:hAnsi="Lato"/>
      <w:sz w:val="20"/>
      <w:szCs w:val="20"/>
    </w:rPr>
  </w:style>
  <w:style w:type="character" w:customStyle="1" w:styleId="NoSpacingChar">
    <w:name w:val="No Spacing Char"/>
    <w:basedOn w:val="DefaultParagraphFont"/>
    <w:link w:val="NoSpacing"/>
    <w:uiPriority w:val="1"/>
    <w:rsid w:val="009F6E05"/>
    <w:rPr>
      <w:rFonts w:ascii="Lato" w:hAnsi="Lato"/>
      <w:sz w:val="20"/>
      <w:szCs w:val="20"/>
    </w:rPr>
  </w:style>
  <w:style w:type="table" w:customStyle="1" w:styleId="TableGrid1">
    <w:name w:val="Table Grid1"/>
    <w:basedOn w:val="TableNormal"/>
    <w:next w:val="TableGrid"/>
    <w:uiPriority w:val="39"/>
    <w:rsid w:val="009F6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54081"/>
    <w:rPr>
      <w:color w:val="605E5C"/>
      <w:shd w:val="clear" w:color="auto" w:fill="E1DFDD"/>
    </w:rPr>
  </w:style>
  <w:style w:type="paragraph" w:customStyle="1" w:styleId="Default">
    <w:name w:val="Default"/>
    <w:rsid w:val="00D54081"/>
    <w:pPr>
      <w:autoSpaceDE w:val="0"/>
      <w:autoSpaceDN w:val="0"/>
      <w:adjustRightInd w:val="0"/>
      <w:spacing w:after="0" w:line="240" w:lineRule="auto"/>
    </w:pPr>
    <w:rPr>
      <w:rFonts w:ascii="Calibri" w:hAnsi="Calibri" w:cs="Calibri"/>
      <w:color w:val="000000"/>
      <w:sz w:val="24"/>
      <w:szCs w:val="24"/>
    </w:rPr>
  </w:style>
  <w:style w:type="table" w:customStyle="1" w:styleId="GridTable4-Accent21">
    <w:name w:val="Grid Table 4 - Accent 21"/>
    <w:basedOn w:val="TableNormal"/>
    <w:uiPriority w:val="49"/>
    <w:rsid w:val="001B41D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0F0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7074">
      <w:bodyDiv w:val="1"/>
      <w:marLeft w:val="0"/>
      <w:marRight w:val="0"/>
      <w:marTop w:val="0"/>
      <w:marBottom w:val="0"/>
      <w:divBdr>
        <w:top w:val="none" w:sz="0" w:space="0" w:color="auto"/>
        <w:left w:val="none" w:sz="0" w:space="0" w:color="auto"/>
        <w:bottom w:val="none" w:sz="0" w:space="0" w:color="auto"/>
        <w:right w:val="none" w:sz="0" w:space="0" w:color="auto"/>
      </w:divBdr>
    </w:div>
    <w:div w:id="142478122">
      <w:bodyDiv w:val="1"/>
      <w:marLeft w:val="0"/>
      <w:marRight w:val="0"/>
      <w:marTop w:val="0"/>
      <w:marBottom w:val="0"/>
      <w:divBdr>
        <w:top w:val="none" w:sz="0" w:space="0" w:color="auto"/>
        <w:left w:val="none" w:sz="0" w:space="0" w:color="auto"/>
        <w:bottom w:val="none" w:sz="0" w:space="0" w:color="auto"/>
        <w:right w:val="none" w:sz="0" w:space="0" w:color="auto"/>
      </w:divBdr>
      <w:divsChild>
        <w:div w:id="1156805267">
          <w:marLeft w:val="0"/>
          <w:marRight w:val="0"/>
          <w:marTop w:val="0"/>
          <w:marBottom w:val="0"/>
          <w:divBdr>
            <w:top w:val="none" w:sz="0" w:space="0" w:color="auto"/>
            <w:left w:val="none" w:sz="0" w:space="0" w:color="auto"/>
            <w:bottom w:val="none" w:sz="0" w:space="0" w:color="auto"/>
            <w:right w:val="none" w:sz="0" w:space="0" w:color="auto"/>
          </w:divBdr>
        </w:div>
      </w:divsChild>
    </w:div>
    <w:div w:id="232156606">
      <w:bodyDiv w:val="1"/>
      <w:marLeft w:val="0"/>
      <w:marRight w:val="0"/>
      <w:marTop w:val="0"/>
      <w:marBottom w:val="0"/>
      <w:divBdr>
        <w:top w:val="none" w:sz="0" w:space="0" w:color="auto"/>
        <w:left w:val="none" w:sz="0" w:space="0" w:color="auto"/>
        <w:bottom w:val="none" w:sz="0" w:space="0" w:color="auto"/>
        <w:right w:val="none" w:sz="0" w:space="0" w:color="auto"/>
      </w:divBdr>
    </w:div>
    <w:div w:id="380591044">
      <w:bodyDiv w:val="1"/>
      <w:marLeft w:val="0"/>
      <w:marRight w:val="0"/>
      <w:marTop w:val="0"/>
      <w:marBottom w:val="0"/>
      <w:divBdr>
        <w:top w:val="none" w:sz="0" w:space="0" w:color="auto"/>
        <w:left w:val="none" w:sz="0" w:space="0" w:color="auto"/>
        <w:bottom w:val="none" w:sz="0" w:space="0" w:color="auto"/>
        <w:right w:val="none" w:sz="0" w:space="0" w:color="auto"/>
      </w:divBdr>
      <w:divsChild>
        <w:div w:id="1046830728">
          <w:marLeft w:val="360"/>
          <w:marRight w:val="0"/>
          <w:marTop w:val="200"/>
          <w:marBottom w:val="0"/>
          <w:divBdr>
            <w:top w:val="none" w:sz="0" w:space="0" w:color="auto"/>
            <w:left w:val="none" w:sz="0" w:space="0" w:color="auto"/>
            <w:bottom w:val="none" w:sz="0" w:space="0" w:color="auto"/>
            <w:right w:val="none" w:sz="0" w:space="0" w:color="auto"/>
          </w:divBdr>
        </w:div>
        <w:div w:id="1525249783">
          <w:marLeft w:val="360"/>
          <w:marRight w:val="0"/>
          <w:marTop w:val="200"/>
          <w:marBottom w:val="0"/>
          <w:divBdr>
            <w:top w:val="none" w:sz="0" w:space="0" w:color="auto"/>
            <w:left w:val="none" w:sz="0" w:space="0" w:color="auto"/>
            <w:bottom w:val="none" w:sz="0" w:space="0" w:color="auto"/>
            <w:right w:val="none" w:sz="0" w:space="0" w:color="auto"/>
          </w:divBdr>
        </w:div>
        <w:div w:id="170754037">
          <w:marLeft w:val="360"/>
          <w:marRight w:val="0"/>
          <w:marTop w:val="200"/>
          <w:marBottom w:val="0"/>
          <w:divBdr>
            <w:top w:val="none" w:sz="0" w:space="0" w:color="auto"/>
            <w:left w:val="none" w:sz="0" w:space="0" w:color="auto"/>
            <w:bottom w:val="none" w:sz="0" w:space="0" w:color="auto"/>
            <w:right w:val="none" w:sz="0" w:space="0" w:color="auto"/>
          </w:divBdr>
        </w:div>
      </w:divsChild>
    </w:div>
    <w:div w:id="406652937">
      <w:bodyDiv w:val="1"/>
      <w:marLeft w:val="0"/>
      <w:marRight w:val="0"/>
      <w:marTop w:val="0"/>
      <w:marBottom w:val="0"/>
      <w:divBdr>
        <w:top w:val="none" w:sz="0" w:space="0" w:color="auto"/>
        <w:left w:val="none" w:sz="0" w:space="0" w:color="auto"/>
        <w:bottom w:val="none" w:sz="0" w:space="0" w:color="auto"/>
        <w:right w:val="none" w:sz="0" w:space="0" w:color="auto"/>
      </w:divBdr>
    </w:div>
    <w:div w:id="409740508">
      <w:bodyDiv w:val="1"/>
      <w:marLeft w:val="0"/>
      <w:marRight w:val="0"/>
      <w:marTop w:val="0"/>
      <w:marBottom w:val="0"/>
      <w:divBdr>
        <w:top w:val="none" w:sz="0" w:space="0" w:color="auto"/>
        <w:left w:val="none" w:sz="0" w:space="0" w:color="auto"/>
        <w:bottom w:val="none" w:sz="0" w:space="0" w:color="auto"/>
        <w:right w:val="none" w:sz="0" w:space="0" w:color="auto"/>
      </w:divBdr>
    </w:div>
    <w:div w:id="523835445">
      <w:bodyDiv w:val="1"/>
      <w:marLeft w:val="0"/>
      <w:marRight w:val="0"/>
      <w:marTop w:val="0"/>
      <w:marBottom w:val="0"/>
      <w:divBdr>
        <w:top w:val="none" w:sz="0" w:space="0" w:color="auto"/>
        <w:left w:val="none" w:sz="0" w:space="0" w:color="auto"/>
        <w:bottom w:val="none" w:sz="0" w:space="0" w:color="auto"/>
        <w:right w:val="none" w:sz="0" w:space="0" w:color="auto"/>
      </w:divBdr>
      <w:divsChild>
        <w:div w:id="1404985502">
          <w:marLeft w:val="0"/>
          <w:marRight w:val="0"/>
          <w:marTop w:val="0"/>
          <w:marBottom w:val="0"/>
          <w:divBdr>
            <w:top w:val="none" w:sz="0" w:space="0" w:color="auto"/>
            <w:left w:val="none" w:sz="0" w:space="0" w:color="auto"/>
            <w:bottom w:val="none" w:sz="0" w:space="0" w:color="auto"/>
            <w:right w:val="none" w:sz="0" w:space="0" w:color="auto"/>
          </w:divBdr>
        </w:div>
      </w:divsChild>
    </w:div>
    <w:div w:id="537200097">
      <w:bodyDiv w:val="1"/>
      <w:marLeft w:val="0"/>
      <w:marRight w:val="0"/>
      <w:marTop w:val="0"/>
      <w:marBottom w:val="0"/>
      <w:divBdr>
        <w:top w:val="none" w:sz="0" w:space="0" w:color="auto"/>
        <w:left w:val="none" w:sz="0" w:space="0" w:color="auto"/>
        <w:bottom w:val="none" w:sz="0" w:space="0" w:color="auto"/>
        <w:right w:val="none" w:sz="0" w:space="0" w:color="auto"/>
      </w:divBdr>
      <w:divsChild>
        <w:div w:id="1931766265">
          <w:marLeft w:val="0"/>
          <w:marRight w:val="0"/>
          <w:marTop w:val="0"/>
          <w:marBottom w:val="0"/>
          <w:divBdr>
            <w:top w:val="none" w:sz="0" w:space="0" w:color="auto"/>
            <w:left w:val="none" w:sz="0" w:space="0" w:color="auto"/>
            <w:bottom w:val="none" w:sz="0" w:space="0" w:color="auto"/>
            <w:right w:val="none" w:sz="0" w:space="0" w:color="auto"/>
          </w:divBdr>
        </w:div>
      </w:divsChild>
    </w:div>
    <w:div w:id="593561259">
      <w:bodyDiv w:val="1"/>
      <w:marLeft w:val="0"/>
      <w:marRight w:val="0"/>
      <w:marTop w:val="0"/>
      <w:marBottom w:val="0"/>
      <w:divBdr>
        <w:top w:val="none" w:sz="0" w:space="0" w:color="auto"/>
        <w:left w:val="none" w:sz="0" w:space="0" w:color="auto"/>
        <w:bottom w:val="none" w:sz="0" w:space="0" w:color="auto"/>
        <w:right w:val="none" w:sz="0" w:space="0" w:color="auto"/>
      </w:divBdr>
      <w:divsChild>
        <w:div w:id="948657899">
          <w:marLeft w:val="360"/>
          <w:marRight w:val="0"/>
          <w:marTop w:val="200"/>
          <w:marBottom w:val="0"/>
          <w:divBdr>
            <w:top w:val="none" w:sz="0" w:space="0" w:color="auto"/>
            <w:left w:val="none" w:sz="0" w:space="0" w:color="auto"/>
            <w:bottom w:val="none" w:sz="0" w:space="0" w:color="auto"/>
            <w:right w:val="none" w:sz="0" w:space="0" w:color="auto"/>
          </w:divBdr>
        </w:div>
        <w:div w:id="984817355">
          <w:marLeft w:val="360"/>
          <w:marRight w:val="0"/>
          <w:marTop w:val="200"/>
          <w:marBottom w:val="0"/>
          <w:divBdr>
            <w:top w:val="none" w:sz="0" w:space="0" w:color="auto"/>
            <w:left w:val="none" w:sz="0" w:space="0" w:color="auto"/>
            <w:bottom w:val="none" w:sz="0" w:space="0" w:color="auto"/>
            <w:right w:val="none" w:sz="0" w:space="0" w:color="auto"/>
          </w:divBdr>
        </w:div>
        <w:div w:id="357897175">
          <w:marLeft w:val="360"/>
          <w:marRight w:val="0"/>
          <w:marTop w:val="200"/>
          <w:marBottom w:val="0"/>
          <w:divBdr>
            <w:top w:val="none" w:sz="0" w:space="0" w:color="auto"/>
            <w:left w:val="none" w:sz="0" w:space="0" w:color="auto"/>
            <w:bottom w:val="none" w:sz="0" w:space="0" w:color="auto"/>
            <w:right w:val="none" w:sz="0" w:space="0" w:color="auto"/>
          </w:divBdr>
        </w:div>
      </w:divsChild>
    </w:div>
    <w:div w:id="614293908">
      <w:bodyDiv w:val="1"/>
      <w:marLeft w:val="0"/>
      <w:marRight w:val="0"/>
      <w:marTop w:val="0"/>
      <w:marBottom w:val="0"/>
      <w:divBdr>
        <w:top w:val="none" w:sz="0" w:space="0" w:color="auto"/>
        <w:left w:val="none" w:sz="0" w:space="0" w:color="auto"/>
        <w:bottom w:val="none" w:sz="0" w:space="0" w:color="auto"/>
        <w:right w:val="none" w:sz="0" w:space="0" w:color="auto"/>
      </w:divBdr>
      <w:divsChild>
        <w:div w:id="1365326916">
          <w:marLeft w:val="0"/>
          <w:marRight w:val="0"/>
          <w:marTop w:val="0"/>
          <w:marBottom w:val="0"/>
          <w:divBdr>
            <w:top w:val="none" w:sz="0" w:space="0" w:color="auto"/>
            <w:left w:val="none" w:sz="0" w:space="0" w:color="auto"/>
            <w:bottom w:val="none" w:sz="0" w:space="0" w:color="auto"/>
            <w:right w:val="none" w:sz="0" w:space="0" w:color="auto"/>
          </w:divBdr>
        </w:div>
      </w:divsChild>
    </w:div>
    <w:div w:id="759528850">
      <w:bodyDiv w:val="1"/>
      <w:marLeft w:val="0"/>
      <w:marRight w:val="0"/>
      <w:marTop w:val="0"/>
      <w:marBottom w:val="0"/>
      <w:divBdr>
        <w:top w:val="none" w:sz="0" w:space="0" w:color="auto"/>
        <w:left w:val="none" w:sz="0" w:space="0" w:color="auto"/>
        <w:bottom w:val="none" w:sz="0" w:space="0" w:color="auto"/>
        <w:right w:val="none" w:sz="0" w:space="0" w:color="auto"/>
      </w:divBdr>
    </w:div>
    <w:div w:id="867374621">
      <w:bodyDiv w:val="1"/>
      <w:marLeft w:val="0"/>
      <w:marRight w:val="0"/>
      <w:marTop w:val="0"/>
      <w:marBottom w:val="0"/>
      <w:divBdr>
        <w:top w:val="none" w:sz="0" w:space="0" w:color="auto"/>
        <w:left w:val="none" w:sz="0" w:space="0" w:color="auto"/>
        <w:bottom w:val="none" w:sz="0" w:space="0" w:color="auto"/>
        <w:right w:val="none" w:sz="0" w:space="0" w:color="auto"/>
      </w:divBdr>
      <w:divsChild>
        <w:div w:id="1822188781">
          <w:marLeft w:val="547"/>
          <w:marRight w:val="0"/>
          <w:marTop w:val="0"/>
          <w:marBottom w:val="0"/>
          <w:divBdr>
            <w:top w:val="none" w:sz="0" w:space="0" w:color="auto"/>
            <w:left w:val="none" w:sz="0" w:space="0" w:color="auto"/>
            <w:bottom w:val="none" w:sz="0" w:space="0" w:color="auto"/>
            <w:right w:val="none" w:sz="0" w:space="0" w:color="auto"/>
          </w:divBdr>
        </w:div>
        <w:div w:id="359667061">
          <w:marLeft w:val="547"/>
          <w:marRight w:val="0"/>
          <w:marTop w:val="0"/>
          <w:marBottom w:val="160"/>
          <w:divBdr>
            <w:top w:val="none" w:sz="0" w:space="0" w:color="auto"/>
            <w:left w:val="none" w:sz="0" w:space="0" w:color="auto"/>
            <w:bottom w:val="none" w:sz="0" w:space="0" w:color="auto"/>
            <w:right w:val="none" w:sz="0" w:space="0" w:color="auto"/>
          </w:divBdr>
        </w:div>
      </w:divsChild>
    </w:div>
    <w:div w:id="1008211096">
      <w:bodyDiv w:val="1"/>
      <w:marLeft w:val="0"/>
      <w:marRight w:val="0"/>
      <w:marTop w:val="0"/>
      <w:marBottom w:val="0"/>
      <w:divBdr>
        <w:top w:val="none" w:sz="0" w:space="0" w:color="auto"/>
        <w:left w:val="none" w:sz="0" w:space="0" w:color="auto"/>
        <w:bottom w:val="none" w:sz="0" w:space="0" w:color="auto"/>
        <w:right w:val="none" w:sz="0" w:space="0" w:color="auto"/>
      </w:divBdr>
      <w:divsChild>
        <w:div w:id="1463618170">
          <w:marLeft w:val="360"/>
          <w:marRight w:val="0"/>
          <w:marTop w:val="200"/>
          <w:marBottom w:val="0"/>
          <w:divBdr>
            <w:top w:val="none" w:sz="0" w:space="0" w:color="auto"/>
            <w:left w:val="none" w:sz="0" w:space="0" w:color="auto"/>
            <w:bottom w:val="none" w:sz="0" w:space="0" w:color="auto"/>
            <w:right w:val="none" w:sz="0" w:space="0" w:color="auto"/>
          </w:divBdr>
        </w:div>
        <w:div w:id="1960598418">
          <w:marLeft w:val="360"/>
          <w:marRight w:val="0"/>
          <w:marTop w:val="200"/>
          <w:marBottom w:val="0"/>
          <w:divBdr>
            <w:top w:val="none" w:sz="0" w:space="0" w:color="auto"/>
            <w:left w:val="none" w:sz="0" w:space="0" w:color="auto"/>
            <w:bottom w:val="none" w:sz="0" w:space="0" w:color="auto"/>
            <w:right w:val="none" w:sz="0" w:space="0" w:color="auto"/>
          </w:divBdr>
        </w:div>
        <w:div w:id="963970437">
          <w:marLeft w:val="360"/>
          <w:marRight w:val="0"/>
          <w:marTop w:val="200"/>
          <w:marBottom w:val="0"/>
          <w:divBdr>
            <w:top w:val="none" w:sz="0" w:space="0" w:color="auto"/>
            <w:left w:val="none" w:sz="0" w:space="0" w:color="auto"/>
            <w:bottom w:val="none" w:sz="0" w:space="0" w:color="auto"/>
            <w:right w:val="none" w:sz="0" w:space="0" w:color="auto"/>
          </w:divBdr>
        </w:div>
      </w:divsChild>
    </w:div>
    <w:div w:id="1044325681">
      <w:bodyDiv w:val="1"/>
      <w:marLeft w:val="0"/>
      <w:marRight w:val="0"/>
      <w:marTop w:val="0"/>
      <w:marBottom w:val="0"/>
      <w:divBdr>
        <w:top w:val="none" w:sz="0" w:space="0" w:color="auto"/>
        <w:left w:val="none" w:sz="0" w:space="0" w:color="auto"/>
        <w:bottom w:val="none" w:sz="0" w:space="0" w:color="auto"/>
        <w:right w:val="none" w:sz="0" w:space="0" w:color="auto"/>
      </w:divBdr>
    </w:div>
    <w:div w:id="1334993159">
      <w:bodyDiv w:val="1"/>
      <w:marLeft w:val="0"/>
      <w:marRight w:val="0"/>
      <w:marTop w:val="0"/>
      <w:marBottom w:val="0"/>
      <w:divBdr>
        <w:top w:val="none" w:sz="0" w:space="0" w:color="auto"/>
        <w:left w:val="none" w:sz="0" w:space="0" w:color="auto"/>
        <w:bottom w:val="none" w:sz="0" w:space="0" w:color="auto"/>
        <w:right w:val="none" w:sz="0" w:space="0" w:color="auto"/>
      </w:divBdr>
    </w:div>
    <w:div w:id="1414279900">
      <w:bodyDiv w:val="1"/>
      <w:marLeft w:val="0"/>
      <w:marRight w:val="0"/>
      <w:marTop w:val="0"/>
      <w:marBottom w:val="0"/>
      <w:divBdr>
        <w:top w:val="none" w:sz="0" w:space="0" w:color="auto"/>
        <w:left w:val="none" w:sz="0" w:space="0" w:color="auto"/>
        <w:bottom w:val="none" w:sz="0" w:space="0" w:color="auto"/>
        <w:right w:val="none" w:sz="0" w:space="0" w:color="auto"/>
      </w:divBdr>
    </w:div>
    <w:div w:id="1460762806">
      <w:bodyDiv w:val="1"/>
      <w:marLeft w:val="0"/>
      <w:marRight w:val="0"/>
      <w:marTop w:val="0"/>
      <w:marBottom w:val="0"/>
      <w:divBdr>
        <w:top w:val="none" w:sz="0" w:space="0" w:color="auto"/>
        <w:left w:val="none" w:sz="0" w:space="0" w:color="auto"/>
        <w:bottom w:val="none" w:sz="0" w:space="0" w:color="auto"/>
        <w:right w:val="none" w:sz="0" w:space="0" w:color="auto"/>
      </w:divBdr>
    </w:div>
    <w:div w:id="1557662823">
      <w:bodyDiv w:val="1"/>
      <w:marLeft w:val="0"/>
      <w:marRight w:val="0"/>
      <w:marTop w:val="0"/>
      <w:marBottom w:val="0"/>
      <w:divBdr>
        <w:top w:val="none" w:sz="0" w:space="0" w:color="auto"/>
        <w:left w:val="none" w:sz="0" w:space="0" w:color="auto"/>
        <w:bottom w:val="none" w:sz="0" w:space="0" w:color="auto"/>
        <w:right w:val="none" w:sz="0" w:space="0" w:color="auto"/>
      </w:divBdr>
    </w:div>
    <w:div w:id="1562209639">
      <w:bodyDiv w:val="1"/>
      <w:marLeft w:val="0"/>
      <w:marRight w:val="0"/>
      <w:marTop w:val="0"/>
      <w:marBottom w:val="0"/>
      <w:divBdr>
        <w:top w:val="none" w:sz="0" w:space="0" w:color="auto"/>
        <w:left w:val="none" w:sz="0" w:space="0" w:color="auto"/>
        <w:bottom w:val="none" w:sz="0" w:space="0" w:color="auto"/>
        <w:right w:val="none" w:sz="0" w:space="0" w:color="auto"/>
      </w:divBdr>
      <w:divsChild>
        <w:div w:id="885485962">
          <w:marLeft w:val="360"/>
          <w:marRight w:val="0"/>
          <w:marTop w:val="200"/>
          <w:marBottom w:val="0"/>
          <w:divBdr>
            <w:top w:val="none" w:sz="0" w:space="0" w:color="auto"/>
            <w:left w:val="none" w:sz="0" w:space="0" w:color="auto"/>
            <w:bottom w:val="none" w:sz="0" w:space="0" w:color="auto"/>
            <w:right w:val="none" w:sz="0" w:space="0" w:color="auto"/>
          </w:divBdr>
        </w:div>
      </w:divsChild>
    </w:div>
    <w:div w:id="1724282427">
      <w:bodyDiv w:val="1"/>
      <w:marLeft w:val="0"/>
      <w:marRight w:val="0"/>
      <w:marTop w:val="0"/>
      <w:marBottom w:val="0"/>
      <w:divBdr>
        <w:top w:val="none" w:sz="0" w:space="0" w:color="auto"/>
        <w:left w:val="none" w:sz="0" w:space="0" w:color="auto"/>
        <w:bottom w:val="none" w:sz="0" w:space="0" w:color="auto"/>
        <w:right w:val="none" w:sz="0" w:space="0" w:color="auto"/>
      </w:divBdr>
      <w:divsChild>
        <w:div w:id="1755515512">
          <w:marLeft w:val="360"/>
          <w:marRight w:val="0"/>
          <w:marTop w:val="200"/>
          <w:marBottom w:val="0"/>
          <w:divBdr>
            <w:top w:val="none" w:sz="0" w:space="0" w:color="auto"/>
            <w:left w:val="none" w:sz="0" w:space="0" w:color="auto"/>
            <w:bottom w:val="none" w:sz="0" w:space="0" w:color="auto"/>
            <w:right w:val="none" w:sz="0" w:space="0" w:color="auto"/>
          </w:divBdr>
        </w:div>
        <w:div w:id="1701975304">
          <w:marLeft w:val="360"/>
          <w:marRight w:val="0"/>
          <w:marTop w:val="200"/>
          <w:marBottom w:val="0"/>
          <w:divBdr>
            <w:top w:val="none" w:sz="0" w:space="0" w:color="auto"/>
            <w:left w:val="none" w:sz="0" w:space="0" w:color="auto"/>
            <w:bottom w:val="none" w:sz="0" w:space="0" w:color="auto"/>
            <w:right w:val="none" w:sz="0" w:space="0" w:color="auto"/>
          </w:divBdr>
        </w:div>
      </w:divsChild>
    </w:div>
    <w:div w:id="1913393386">
      <w:bodyDiv w:val="1"/>
      <w:marLeft w:val="0"/>
      <w:marRight w:val="0"/>
      <w:marTop w:val="0"/>
      <w:marBottom w:val="0"/>
      <w:divBdr>
        <w:top w:val="none" w:sz="0" w:space="0" w:color="auto"/>
        <w:left w:val="none" w:sz="0" w:space="0" w:color="auto"/>
        <w:bottom w:val="none" w:sz="0" w:space="0" w:color="auto"/>
        <w:right w:val="none" w:sz="0" w:space="0" w:color="auto"/>
      </w:divBdr>
      <w:divsChild>
        <w:div w:id="17568263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youtube.com/watch?v=dT3aZ5Ph8e8"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s://www.bangthetable.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calvium.com/resources/digital-placemaking/"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calvium.com/8-great-digital-placemaking-projects-around-globe/" TargetMode="External"/><Relationship Id="rId20" Type="http://schemas.openxmlformats.org/officeDocument/2006/relationships/hyperlink" Target="https://crowdsigna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neighbourlytics.com/" TargetMode="External"/><Relationship Id="rId5" Type="http://schemas.openxmlformats.org/officeDocument/2006/relationships/settings" Target="settings.xml"/><Relationship Id="rId15" Type="http://schemas.openxmlformats.org/officeDocument/2006/relationships/hyperlink" Target="http://digital-placemaking.org/" TargetMode="External"/><Relationship Id="rId23" Type="http://schemas.openxmlformats.org/officeDocument/2006/relationships/hyperlink" Target="https://calvium.com/resources/digital-placemaking/"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participate.melbourne.vic.gov.a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hyperlink" Target="http://www.socialpinpoint.com.au/"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27868D-C868-41AB-9546-8691E94E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3491</Words>
  <Characters>19900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Example Report Title</vt:lpstr>
    </vt:vector>
  </TitlesOfParts>
  <Company>Place Agency</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Report Title</dc:title>
  <dc:subject>Example Report Subtitle</dc:subject>
  <dc:creator>Hes, D. &amp; A. Toland</dc:creator>
  <cp:keywords/>
  <dc:description/>
  <cp:lastModifiedBy>Dominique Hes</cp:lastModifiedBy>
  <cp:revision>2</cp:revision>
  <cp:lastPrinted>2019-10-07T05:14:00Z</cp:lastPrinted>
  <dcterms:created xsi:type="dcterms:W3CDTF">2019-10-14T05:58:00Z</dcterms:created>
  <dcterms:modified xsi:type="dcterms:W3CDTF">2019-10-14T05:58:00Z</dcterms:modified>
</cp:coreProperties>
</file>